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082F7A" w14:textId="77777777" w:rsidR="005A06F5" w:rsidRDefault="005A06F5">
      <w:pPr>
        <w:spacing w:after="160" w:line="259" w:lineRule="auto"/>
        <w:rPr>
          <w:color w:val="000000" w:themeColor="text1"/>
        </w:rPr>
      </w:pPr>
      <w:bookmarkStart w:id="0" w:name="_Toc408223512"/>
    </w:p>
    <w:p w14:paraId="281258AD" w14:textId="77777777" w:rsidR="005A06F5" w:rsidRDefault="005A06F5" w:rsidP="005A06F5">
      <w:pPr>
        <w:widowControl w:val="0"/>
        <w:autoSpaceDE w:val="0"/>
        <w:autoSpaceDN w:val="0"/>
        <w:adjustRightInd w:val="0"/>
        <w:spacing w:after="240"/>
        <w:rPr>
          <w:b/>
          <w:sz w:val="56"/>
          <w:szCs w:val="56"/>
          <w:lang w:val="en-US"/>
        </w:rPr>
      </w:pPr>
      <w:r w:rsidRPr="005A06F5">
        <w:rPr>
          <w:b/>
          <w:sz w:val="56"/>
          <w:szCs w:val="56"/>
          <w:lang w:val="en-US"/>
        </w:rPr>
        <w:t xml:space="preserve">Development of Management Systems on Safety and Working Environment and Environment Pollution Control in the Vietnamese Petroleum Industry </w:t>
      </w:r>
    </w:p>
    <w:p w14:paraId="62597F1C" w14:textId="77777777" w:rsidR="005A06F5" w:rsidRDefault="005A06F5" w:rsidP="005A06F5"/>
    <w:p w14:paraId="1E6E3768" w14:textId="77777777" w:rsidR="005A06F5" w:rsidRDefault="005A06F5" w:rsidP="005A06F5">
      <w:pPr>
        <w:rPr>
          <w:sz w:val="40"/>
          <w:szCs w:val="40"/>
        </w:rPr>
      </w:pPr>
      <w:r w:rsidRPr="002F6E8E">
        <w:rPr>
          <w:sz w:val="40"/>
          <w:szCs w:val="40"/>
        </w:rPr>
        <w:t>A case study in the evaluation of Norwegian support to capacity development</w:t>
      </w:r>
    </w:p>
    <w:p w14:paraId="741800FB" w14:textId="77777777" w:rsidR="005A06F5" w:rsidRDefault="005A06F5" w:rsidP="005A06F5">
      <w:pPr>
        <w:rPr>
          <w:sz w:val="40"/>
          <w:szCs w:val="40"/>
        </w:rPr>
      </w:pPr>
    </w:p>
    <w:p w14:paraId="68567C92" w14:textId="58F5DEB4" w:rsidR="0009286B" w:rsidRDefault="0009286B" w:rsidP="005A06F5">
      <w:pPr>
        <w:rPr>
          <w:sz w:val="40"/>
          <w:szCs w:val="40"/>
        </w:rPr>
      </w:pPr>
      <w:r>
        <w:rPr>
          <w:sz w:val="40"/>
          <w:szCs w:val="40"/>
        </w:rPr>
        <w:t>Final</w:t>
      </w:r>
    </w:p>
    <w:p w14:paraId="79C2B673" w14:textId="77777777" w:rsidR="00357BD3" w:rsidRDefault="00357BD3" w:rsidP="005A06F5">
      <w:pPr>
        <w:rPr>
          <w:sz w:val="40"/>
          <w:szCs w:val="40"/>
        </w:rPr>
      </w:pPr>
    </w:p>
    <w:p w14:paraId="57EA955E" w14:textId="7CDB45A6" w:rsidR="005A06F5" w:rsidRDefault="008276B6" w:rsidP="005A06F5">
      <w:pPr>
        <w:rPr>
          <w:sz w:val="40"/>
          <w:szCs w:val="40"/>
        </w:rPr>
      </w:pPr>
      <w:r>
        <w:rPr>
          <w:sz w:val="40"/>
          <w:szCs w:val="40"/>
        </w:rPr>
        <w:t>September</w:t>
      </w:r>
      <w:r w:rsidR="005A06F5">
        <w:rPr>
          <w:sz w:val="40"/>
          <w:szCs w:val="40"/>
        </w:rPr>
        <w:t xml:space="preserve"> 2015</w:t>
      </w:r>
    </w:p>
    <w:p w14:paraId="5D711E79" w14:textId="77777777" w:rsidR="005A06F5" w:rsidRDefault="005A06F5" w:rsidP="005A06F5">
      <w:pPr>
        <w:rPr>
          <w:sz w:val="40"/>
          <w:szCs w:val="40"/>
        </w:rPr>
      </w:pPr>
    </w:p>
    <w:p w14:paraId="57AAF44D" w14:textId="77777777" w:rsidR="005A06F5" w:rsidRDefault="005A06F5" w:rsidP="005A06F5">
      <w:pPr>
        <w:rPr>
          <w:sz w:val="40"/>
          <w:szCs w:val="40"/>
        </w:rPr>
      </w:pPr>
      <w:r>
        <w:rPr>
          <w:sz w:val="40"/>
          <w:szCs w:val="40"/>
        </w:rPr>
        <w:t>Joe Bolger</w:t>
      </w:r>
    </w:p>
    <w:p w14:paraId="546B20D6" w14:textId="77777777" w:rsidR="005A06F5" w:rsidRDefault="005A06F5" w:rsidP="005A06F5">
      <w:pPr>
        <w:rPr>
          <w:color w:val="000000" w:themeColor="text1"/>
        </w:rPr>
      </w:pPr>
      <w:r w:rsidRPr="005A06F5">
        <w:rPr>
          <w:sz w:val="40"/>
          <w:szCs w:val="40"/>
        </w:rPr>
        <w:t xml:space="preserve">Dang Ngoc Dung </w:t>
      </w:r>
    </w:p>
    <w:p w14:paraId="2CD79D0A" w14:textId="77777777" w:rsidR="005A06F5" w:rsidRDefault="005A06F5">
      <w:pPr>
        <w:spacing w:after="160" w:line="259" w:lineRule="auto"/>
        <w:rPr>
          <w:color w:val="000000" w:themeColor="text1"/>
        </w:rPr>
      </w:pPr>
    </w:p>
    <w:p w14:paraId="66B066AA" w14:textId="77777777" w:rsidR="005A06F5" w:rsidRDefault="005A06F5">
      <w:pPr>
        <w:spacing w:after="160" w:line="259" w:lineRule="auto"/>
        <w:rPr>
          <w:rFonts w:ascii="Calibri" w:eastAsia="Times New Roman" w:hAnsi="Calibri" w:cs="Times New Roman"/>
          <w:b/>
          <w:bCs/>
          <w:color w:val="000000" w:themeColor="text1"/>
          <w:sz w:val="28"/>
          <w:szCs w:val="26"/>
        </w:rPr>
      </w:pPr>
      <w:r>
        <w:rPr>
          <w:color w:val="000000" w:themeColor="text1"/>
        </w:rPr>
        <w:br w:type="page"/>
      </w:r>
    </w:p>
    <w:bookmarkEnd w:id="0"/>
    <w:p w14:paraId="185F8664" w14:textId="77777777" w:rsidR="00E96B9F" w:rsidRPr="00E96B9F" w:rsidRDefault="00E96B9F" w:rsidP="00E96B9F">
      <w:pPr>
        <w:ind w:left="792"/>
        <w:contextualSpacing/>
        <w:rPr>
          <w:b/>
        </w:rPr>
      </w:pPr>
    </w:p>
    <w:p w14:paraId="23B35CC2" w14:textId="77777777" w:rsidR="000611BB" w:rsidRPr="00665A3A" w:rsidRDefault="000611BB" w:rsidP="000611BB">
      <w:pPr>
        <w:rPr>
          <w:b/>
          <w:color w:val="92D050"/>
          <w:sz w:val="32"/>
          <w:szCs w:val="32"/>
        </w:rPr>
      </w:pPr>
      <w:r w:rsidRPr="00665A3A">
        <w:rPr>
          <w:b/>
          <w:color w:val="92D050"/>
          <w:sz w:val="32"/>
          <w:szCs w:val="32"/>
        </w:rPr>
        <w:t>Table of contents</w:t>
      </w:r>
    </w:p>
    <w:sdt>
      <w:sdtPr>
        <w:id w:val="1740835644"/>
        <w:docPartObj>
          <w:docPartGallery w:val="Table of Contents"/>
          <w:docPartUnique/>
        </w:docPartObj>
      </w:sdtPr>
      <w:sdtEndPr>
        <w:rPr>
          <w:b w:val="0"/>
          <w:bCs/>
          <w:noProof/>
        </w:rPr>
      </w:sdtEndPr>
      <w:sdtContent>
        <w:p w14:paraId="365C946F" w14:textId="71B9BCCD" w:rsidR="00262EC2" w:rsidRPr="00665A3A" w:rsidRDefault="00262EC2" w:rsidP="00262EC2">
          <w:pPr>
            <w:pStyle w:val="TOC1"/>
            <w:rPr>
              <w:b w:val="0"/>
            </w:rPr>
          </w:pPr>
          <w:r w:rsidRPr="00665A3A">
            <w:rPr>
              <w:b w:val="0"/>
            </w:rPr>
            <w:t>Acronyms …………………………………………………………………………………………………………………………………..3</w:t>
          </w:r>
        </w:p>
        <w:p w14:paraId="12300411" w14:textId="77777777" w:rsidR="001777AA" w:rsidRPr="001777AA" w:rsidRDefault="00262EC2">
          <w:pPr>
            <w:pStyle w:val="TOC1"/>
            <w:rPr>
              <w:rFonts w:cstheme="minorBidi"/>
              <w:b w:val="0"/>
              <w:caps w:val="0"/>
              <w:noProof/>
              <w:lang w:eastAsia="en-GB"/>
            </w:rPr>
          </w:pPr>
          <w:r w:rsidRPr="00665A3A">
            <w:rPr>
              <w:b w:val="0"/>
            </w:rPr>
            <w:fldChar w:fldCharType="begin"/>
          </w:r>
          <w:r w:rsidRPr="00665A3A">
            <w:rPr>
              <w:b w:val="0"/>
            </w:rPr>
            <w:instrText xml:space="preserve"> TOC \o "1-3" \h \z \u </w:instrText>
          </w:r>
          <w:r w:rsidRPr="00665A3A">
            <w:rPr>
              <w:b w:val="0"/>
            </w:rPr>
            <w:fldChar w:fldCharType="separate"/>
          </w:r>
          <w:hyperlink w:anchor="_Toc433541992" w:history="1">
            <w:r w:rsidR="001777AA" w:rsidRPr="001777AA">
              <w:rPr>
                <w:rStyle w:val="Hyperlink"/>
                <w:b w:val="0"/>
                <w:noProof/>
              </w:rPr>
              <w:t>1</w:t>
            </w:r>
            <w:r w:rsidR="001777AA" w:rsidRPr="001777AA">
              <w:rPr>
                <w:rFonts w:cstheme="minorBidi"/>
                <w:b w:val="0"/>
                <w:caps w:val="0"/>
                <w:noProof/>
                <w:lang w:eastAsia="en-GB"/>
              </w:rPr>
              <w:tab/>
            </w:r>
            <w:r w:rsidR="001777AA" w:rsidRPr="001777AA">
              <w:rPr>
                <w:rStyle w:val="Hyperlink"/>
                <w:b w:val="0"/>
                <w:noProof/>
              </w:rPr>
              <w:t>Introduction</w:t>
            </w:r>
            <w:r w:rsidR="001777AA" w:rsidRPr="001777AA">
              <w:rPr>
                <w:b w:val="0"/>
                <w:noProof/>
                <w:webHidden/>
              </w:rPr>
              <w:tab/>
            </w:r>
            <w:r w:rsidR="001777AA" w:rsidRPr="001777AA">
              <w:rPr>
                <w:b w:val="0"/>
                <w:noProof/>
                <w:webHidden/>
              </w:rPr>
              <w:fldChar w:fldCharType="begin"/>
            </w:r>
            <w:r w:rsidR="001777AA" w:rsidRPr="001777AA">
              <w:rPr>
                <w:b w:val="0"/>
                <w:noProof/>
                <w:webHidden/>
              </w:rPr>
              <w:instrText xml:space="preserve"> PAGEREF _Toc433541992 \h </w:instrText>
            </w:r>
            <w:r w:rsidR="001777AA" w:rsidRPr="001777AA">
              <w:rPr>
                <w:b w:val="0"/>
                <w:noProof/>
                <w:webHidden/>
              </w:rPr>
            </w:r>
            <w:r w:rsidR="001777AA" w:rsidRPr="001777AA">
              <w:rPr>
                <w:b w:val="0"/>
                <w:noProof/>
                <w:webHidden/>
              </w:rPr>
              <w:fldChar w:fldCharType="separate"/>
            </w:r>
            <w:r w:rsidR="001777AA" w:rsidRPr="001777AA">
              <w:rPr>
                <w:b w:val="0"/>
                <w:noProof/>
                <w:webHidden/>
              </w:rPr>
              <w:t>4</w:t>
            </w:r>
            <w:r w:rsidR="001777AA" w:rsidRPr="001777AA">
              <w:rPr>
                <w:b w:val="0"/>
                <w:noProof/>
                <w:webHidden/>
              </w:rPr>
              <w:fldChar w:fldCharType="end"/>
            </w:r>
          </w:hyperlink>
        </w:p>
        <w:p w14:paraId="5718AC9B" w14:textId="77777777" w:rsidR="001777AA" w:rsidRPr="001777AA" w:rsidRDefault="001777AA">
          <w:pPr>
            <w:pStyle w:val="TOC1"/>
            <w:rPr>
              <w:rFonts w:cstheme="minorBidi"/>
              <w:b w:val="0"/>
              <w:caps w:val="0"/>
              <w:noProof/>
              <w:lang w:eastAsia="en-GB"/>
            </w:rPr>
          </w:pPr>
          <w:hyperlink w:anchor="_Toc433541993" w:history="1">
            <w:r w:rsidRPr="001777AA">
              <w:rPr>
                <w:rStyle w:val="Hyperlink"/>
                <w:b w:val="0"/>
                <w:noProof/>
              </w:rPr>
              <w:t>2</w:t>
            </w:r>
            <w:r w:rsidRPr="001777AA">
              <w:rPr>
                <w:rFonts w:cstheme="minorBidi"/>
                <w:b w:val="0"/>
                <w:caps w:val="0"/>
                <w:noProof/>
                <w:lang w:eastAsia="en-GB"/>
              </w:rPr>
              <w:tab/>
            </w:r>
            <w:r w:rsidRPr="001777AA">
              <w:rPr>
                <w:rStyle w:val="Hyperlink"/>
                <w:b w:val="0"/>
                <w:noProof/>
              </w:rPr>
              <w:t>Limitations</w:t>
            </w:r>
            <w:r w:rsidRPr="001777AA">
              <w:rPr>
                <w:b w:val="0"/>
                <w:noProof/>
                <w:webHidden/>
              </w:rPr>
              <w:tab/>
            </w:r>
            <w:r w:rsidRPr="001777AA">
              <w:rPr>
                <w:b w:val="0"/>
                <w:noProof/>
                <w:webHidden/>
              </w:rPr>
              <w:fldChar w:fldCharType="begin"/>
            </w:r>
            <w:r w:rsidRPr="001777AA">
              <w:rPr>
                <w:b w:val="0"/>
                <w:noProof/>
                <w:webHidden/>
              </w:rPr>
              <w:instrText xml:space="preserve"> PAGEREF _Toc433541993 \h </w:instrText>
            </w:r>
            <w:r w:rsidRPr="001777AA">
              <w:rPr>
                <w:b w:val="0"/>
                <w:noProof/>
                <w:webHidden/>
              </w:rPr>
            </w:r>
            <w:r w:rsidRPr="001777AA">
              <w:rPr>
                <w:b w:val="0"/>
                <w:noProof/>
                <w:webHidden/>
              </w:rPr>
              <w:fldChar w:fldCharType="separate"/>
            </w:r>
            <w:r w:rsidRPr="001777AA">
              <w:rPr>
                <w:b w:val="0"/>
                <w:noProof/>
                <w:webHidden/>
              </w:rPr>
              <w:t>4</w:t>
            </w:r>
            <w:r w:rsidRPr="001777AA">
              <w:rPr>
                <w:b w:val="0"/>
                <w:noProof/>
                <w:webHidden/>
              </w:rPr>
              <w:fldChar w:fldCharType="end"/>
            </w:r>
          </w:hyperlink>
        </w:p>
        <w:p w14:paraId="68A2AB7F" w14:textId="77777777" w:rsidR="001777AA" w:rsidRPr="001777AA" w:rsidRDefault="001777AA">
          <w:pPr>
            <w:pStyle w:val="TOC1"/>
            <w:rPr>
              <w:rFonts w:cstheme="minorBidi"/>
              <w:b w:val="0"/>
              <w:caps w:val="0"/>
              <w:noProof/>
              <w:lang w:eastAsia="en-GB"/>
            </w:rPr>
          </w:pPr>
          <w:hyperlink w:anchor="_Toc433541994" w:history="1">
            <w:r w:rsidRPr="001777AA">
              <w:rPr>
                <w:rStyle w:val="Hyperlink"/>
                <w:b w:val="0"/>
                <w:noProof/>
              </w:rPr>
              <w:t>3</w:t>
            </w:r>
            <w:r w:rsidRPr="001777AA">
              <w:rPr>
                <w:rFonts w:cstheme="minorBidi"/>
                <w:b w:val="0"/>
                <w:caps w:val="0"/>
                <w:noProof/>
                <w:lang w:eastAsia="en-GB"/>
              </w:rPr>
              <w:tab/>
            </w:r>
            <w:r w:rsidRPr="001777AA">
              <w:rPr>
                <w:rStyle w:val="Hyperlink"/>
                <w:b w:val="0"/>
                <w:noProof/>
              </w:rPr>
              <w:t>Overview of the Project</w:t>
            </w:r>
            <w:r w:rsidRPr="001777AA">
              <w:rPr>
                <w:b w:val="0"/>
                <w:noProof/>
                <w:webHidden/>
              </w:rPr>
              <w:tab/>
            </w:r>
            <w:r w:rsidRPr="001777AA">
              <w:rPr>
                <w:b w:val="0"/>
                <w:noProof/>
                <w:webHidden/>
              </w:rPr>
              <w:fldChar w:fldCharType="begin"/>
            </w:r>
            <w:r w:rsidRPr="001777AA">
              <w:rPr>
                <w:b w:val="0"/>
                <w:noProof/>
                <w:webHidden/>
              </w:rPr>
              <w:instrText xml:space="preserve"> PAGEREF _Toc433541994 \h </w:instrText>
            </w:r>
            <w:r w:rsidRPr="001777AA">
              <w:rPr>
                <w:b w:val="0"/>
                <w:noProof/>
                <w:webHidden/>
              </w:rPr>
            </w:r>
            <w:r w:rsidRPr="001777AA">
              <w:rPr>
                <w:b w:val="0"/>
                <w:noProof/>
                <w:webHidden/>
              </w:rPr>
              <w:fldChar w:fldCharType="separate"/>
            </w:r>
            <w:r w:rsidRPr="001777AA">
              <w:rPr>
                <w:b w:val="0"/>
                <w:noProof/>
                <w:webHidden/>
              </w:rPr>
              <w:t>4</w:t>
            </w:r>
            <w:r w:rsidRPr="001777AA">
              <w:rPr>
                <w:b w:val="0"/>
                <w:noProof/>
                <w:webHidden/>
              </w:rPr>
              <w:fldChar w:fldCharType="end"/>
            </w:r>
          </w:hyperlink>
        </w:p>
        <w:p w14:paraId="439A0446" w14:textId="77777777" w:rsidR="001777AA" w:rsidRPr="001777AA" w:rsidRDefault="001777AA">
          <w:pPr>
            <w:pStyle w:val="TOC1"/>
            <w:rPr>
              <w:rFonts w:cstheme="minorBidi"/>
              <w:b w:val="0"/>
              <w:caps w:val="0"/>
              <w:noProof/>
              <w:lang w:eastAsia="en-GB"/>
            </w:rPr>
          </w:pPr>
          <w:hyperlink w:anchor="_Toc433541995" w:history="1">
            <w:r w:rsidRPr="001777AA">
              <w:rPr>
                <w:rStyle w:val="Hyperlink"/>
                <w:b w:val="0"/>
                <w:noProof/>
              </w:rPr>
              <w:t>4</w:t>
            </w:r>
            <w:r w:rsidRPr="001777AA">
              <w:rPr>
                <w:rFonts w:cstheme="minorBidi"/>
                <w:b w:val="0"/>
                <w:caps w:val="0"/>
                <w:noProof/>
                <w:lang w:eastAsia="en-GB"/>
              </w:rPr>
              <w:tab/>
            </w:r>
            <w:r w:rsidRPr="001777AA">
              <w:rPr>
                <w:rStyle w:val="Hyperlink"/>
                <w:b w:val="0"/>
                <w:noProof/>
              </w:rPr>
              <w:t>Relevance</w:t>
            </w:r>
            <w:r w:rsidRPr="001777AA">
              <w:rPr>
                <w:b w:val="0"/>
                <w:noProof/>
                <w:webHidden/>
              </w:rPr>
              <w:tab/>
            </w:r>
            <w:r w:rsidRPr="001777AA">
              <w:rPr>
                <w:b w:val="0"/>
                <w:noProof/>
                <w:webHidden/>
              </w:rPr>
              <w:fldChar w:fldCharType="begin"/>
            </w:r>
            <w:r w:rsidRPr="001777AA">
              <w:rPr>
                <w:b w:val="0"/>
                <w:noProof/>
                <w:webHidden/>
              </w:rPr>
              <w:instrText xml:space="preserve"> PAGEREF _Toc433541995 \h </w:instrText>
            </w:r>
            <w:r w:rsidRPr="001777AA">
              <w:rPr>
                <w:b w:val="0"/>
                <w:noProof/>
                <w:webHidden/>
              </w:rPr>
            </w:r>
            <w:r w:rsidRPr="001777AA">
              <w:rPr>
                <w:b w:val="0"/>
                <w:noProof/>
                <w:webHidden/>
              </w:rPr>
              <w:fldChar w:fldCharType="separate"/>
            </w:r>
            <w:r w:rsidRPr="001777AA">
              <w:rPr>
                <w:b w:val="0"/>
                <w:noProof/>
                <w:webHidden/>
              </w:rPr>
              <w:t>8</w:t>
            </w:r>
            <w:r w:rsidRPr="001777AA">
              <w:rPr>
                <w:b w:val="0"/>
                <w:noProof/>
                <w:webHidden/>
              </w:rPr>
              <w:fldChar w:fldCharType="end"/>
            </w:r>
          </w:hyperlink>
        </w:p>
        <w:p w14:paraId="06A2C2CE" w14:textId="77777777" w:rsidR="001777AA" w:rsidRPr="001777AA" w:rsidRDefault="001777AA">
          <w:pPr>
            <w:pStyle w:val="TOC2"/>
            <w:tabs>
              <w:tab w:val="left" w:pos="660"/>
            </w:tabs>
            <w:rPr>
              <w:rFonts w:asciiTheme="minorHAnsi" w:hAnsiTheme="minorHAnsi" w:cstheme="minorBidi"/>
              <w:b w:val="0"/>
              <w:smallCaps w:val="0"/>
              <w:sz w:val="22"/>
              <w:lang w:eastAsia="en-GB"/>
            </w:rPr>
          </w:pPr>
          <w:hyperlink w:anchor="_Toc433541996" w:history="1">
            <w:r w:rsidRPr="001777AA">
              <w:rPr>
                <w:rStyle w:val="Hyperlink"/>
                <w:b w:val="0"/>
                <w:lang w:val="nb-NO"/>
              </w:rPr>
              <w:t>4.1</w:t>
            </w:r>
            <w:r w:rsidRPr="001777AA">
              <w:rPr>
                <w:rFonts w:asciiTheme="minorHAnsi" w:hAnsiTheme="minorHAnsi" w:cstheme="minorBidi"/>
                <w:b w:val="0"/>
                <w:smallCaps w:val="0"/>
                <w:sz w:val="22"/>
                <w:lang w:eastAsia="en-GB"/>
              </w:rPr>
              <w:tab/>
            </w:r>
            <w:r w:rsidRPr="001777AA">
              <w:rPr>
                <w:rStyle w:val="Hyperlink"/>
                <w:b w:val="0"/>
              </w:rPr>
              <w:t>Country needs</w:t>
            </w:r>
            <w:r w:rsidRPr="001777AA">
              <w:rPr>
                <w:b w:val="0"/>
                <w:webHidden/>
              </w:rPr>
              <w:tab/>
            </w:r>
            <w:r w:rsidRPr="001777AA">
              <w:rPr>
                <w:b w:val="0"/>
                <w:webHidden/>
              </w:rPr>
              <w:fldChar w:fldCharType="begin"/>
            </w:r>
            <w:r w:rsidRPr="001777AA">
              <w:rPr>
                <w:b w:val="0"/>
                <w:webHidden/>
              </w:rPr>
              <w:instrText xml:space="preserve"> PAGEREF _Toc433541996 \h </w:instrText>
            </w:r>
            <w:r w:rsidRPr="001777AA">
              <w:rPr>
                <w:b w:val="0"/>
                <w:webHidden/>
              </w:rPr>
            </w:r>
            <w:r w:rsidRPr="001777AA">
              <w:rPr>
                <w:b w:val="0"/>
                <w:webHidden/>
              </w:rPr>
              <w:fldChar w:fldCharType="separate"/>
            </w:r>
            <w:r w:rsidRPr="001777AA">
              <w:rPr>
                <w:b w:val="0"/>
                <w:webHidden/>
              </w:rPr>
              <w:t>8</w:t>
            </w:r>
            <w:r w:rsidRPr="001777AA">
              <w:rPr>
                <w:b w:val="0"/>
                <w:webHidden/>
              </w:rPr>
              <w:fldChar w:fldCharType="end"/>
            </w:r>
          </w:hyperlink>
        </w:p>
        <w:p w14:paraId="2D18165B" w14:textId="77777777" w:rsidR="001777AA" w:rsidRPr="001777AA" w:rsidRDefault="001777AA">
          <w:pPr>
            <w:pStyle w:val="TOC2"/>
            <w:tabs>
              <w:tab w:val="left" w:pos="660"/>
            </w:tabs>
            <w:rPr>
              <w:rFonts w:asciiTheme="minorHAnsi" w:hAnsiTheme="minorHAnsi" w:cstheme="minorBidi"/>
              <w:b w:val="0"/>
              <w:smallCaps w:val="0"/>
              <w:sz w:val="22"/>
              <w:lang w:eastAsia="en-GB"/>
            </w:rPr>
          </w:pPr>
          <w:hyperlink w:anchor="_Toc433541997" w:history="1">
            <w:r w:rsidRPr="001777AA">
              <w:rPr>
                <w:rStyle w:val="Hyperlink"/>
                <w:b w:val="0"/>
                <w:lang w:val="nb-NO"/>
              </w:rPr>
              <w:t>4.2</w:t>
            </w:r>
            <w:r w:rsidRPr="001777AA">
              <w:rPr>
                <w:rFonts w:asciiTheme="minorHAnsi" w:hAnsiTheme="minorHAnsi" w:cstheme="minorBidi"/>
                <w:b w:val="0"/>
                <w:smallCaps w:val="0"/>
                <w:sz w:val="22"/>
                <w:lang w:eastAsia="en-GB"/>
              </w:rPr>
              <w:tab/>
            </w:r>
            <w:r w:rsidRPr="001777AA">
              <w:rPr>
                <w:rStyle w:val="Hyperlink"/>
                <w:b w:val="0"/>
              </w:rPr>
              <w:t>Norwegian priorities</w:t>
            </w:r>
            <w:r w:rsidRPr="001777AA">
              <w:rPr>
                <w:b w:val="0"/>
                <w:webHidden/>
              </w:rPr>
              <w:tab/>
            </w:r>
            <w:r w:rsidRPr="001777AA">
              <w:rPr>
                <w:b w:val="0"/>
                <w:webHidden/>
              </w:rPr>
              <w:fldChar w:fldCharType="begin"/>
            </w:r>
            <w:r w:rsidRPr="001777AA">
              <w:rPr>
                <w:b w:val="0"/>
                <w:webHidden/>
              </w:rPr>
              <w:instrText xml:space="preserve"> PAGEREF _Toc433541997 \h </w:instrText>
            </w:r>
            <w:r w:rsidRPr="001777AA">
              <w:rPr>
                <w:b w:val="0"/>
                <w:webHidden/>
              </w:rPr>
            </w:r>
            <w:r w:rsidRPr="001777AA">
              <w:rPr>
                <w:b w:val="0"/>
                <w:webHidden/>
              </w:rPr>
              <w:fldChar w:fldCharType="separate"/>
            </w:r>
            <w:r w:rsidRPr="001777AA">
              <w:rPr>
                <w:b w:val="0"/>
                <w:webHidden/>
              </w:rPr>
              <w:t>8</w:t>
            </w:r>
            <w:r w:rsidRPr="001777AA">
              <w:rPr>
                <w:b w:val="0"/>
                <w:webHidden/>
              </w:rPr>
              <w:fldChar w:fldCharType="end"/>
            </w:r>
          </w:hyperlink>
        </w:p>
        <w:p w14:paraId="101E5968" w14:textId="77777777" w:rsidR="001777AA" w:rsidRPr="001777AA" w:rsidRDefault="001777AA">
          <w:pPr>
            <w:pStyle w:val="TOC2"/>
            <w:tabs>
              <w:tab w:val="left" w:pos="660"/>
            </w:tabs>
            <w:rPr>
              <w:rFonts w:asciiTheme="minorHAnsi" w:hAnsiTheme="minorHAnsi" w:cstheme="minorBidi"/>
              <w:b w:val="0"/>
              <w:smallCaps w:val="0"/>
              <w:sz w:val="22"/>
              <w:lang w:eastAsia="en-GB"/>
            </w:rPr>
          </w:pPr>
          <w:hyperlink w:anchor="_Toc433541998" w:history="1">
            <w:r w:rsidRPr="001777AA">
              <w:rPr>
                <w:rStyle w:val="Hyperlink"/>
                <w:b w:val="0"/>
                <w:lang w:val="nb-NO"/>
              </w:rPr>
              <w:t>4.3</w:t>
            </w:r>
            <w:r w:rsidRPr="001777AA">
              <w:rPr>
                <w:rFonts w:asciiTheme="minorHAnsi" w:hAnsiTheme="minorHAnsi" w:cstheme="minorBidi"/>
                <w:b w:val="0"/>
                <w:smallCaps w:val="0"/>
                <w:sz w:val="22"/>
                <w:lang w:eastAsia="en-GB"/>
              </w:rPr>
              <w:tab/>
            </w:r>
            <w:r w:rsidRPr="001777AA">
              <w:rPr>
                <w:rStyle w:val="Hyperlink"/>
                <w:b w:val="0"/>
              </w:rPr>
              <w:t>National priority and demand</w:t>
            </w:r>
            <w:r w:rsidRPr="001777AA">
              <w:rPr>
                <w:b w:val="0"/>
                <w:webHidden/>
              </w:rPr>
              <w:tab/>
            </w:r>
            <w:r w:rsidRPr="001777AA">
              <w:rPr>
                <w:b w:val="0"/>
                <w:webHidden/>
              </w:rPr>
              <w:fldChar w:fldCharType="begin"/>
            </w:r>
            <w:r w:rsidRPr="001777AA">
              <w:rPr>
                <w:b w:val="0"/>
                <w:webHidden/>
              </w:rPr>
              <w:instrText xml:space="preserve"> PAGEREF _Toc433541998 \h </w:instrText>
            </w:r>
            <w:r w:rsidRPr="001777AA">
              <w:rPr>
                <w:b w:val="0"/>
                <w:webHidden/>
              </w:rPr>
            </w:r>
            <w:r w:rsidRPr="001777AA">
              <w:rPr>
                <w:b w:val="0"/>
                <w:webHidden/>
              </w:rPr>
              <w:fldChar w:fldCharType="separate"/>
            </w:r>
            <w:r w:rsidRPr="001777AA">
              <w:rPr>
                <w:b w:val="0"/>
                <w:webHidden/>
              </w:rPr>
              <w:t>9</w:t>
            </w:r>
            <w:r w:rsidRPr="001777AA">
              <w:rPr>
                <w:b w:val="0"/>
                <w:webHidden/>
              </w:rPr>
              <w:fldChar w:fldCharType="end"/>
            </w:r>
          </w:hyperlink>
        </w:p>
        <w:p w14:paraId="7758B508" w14:textId="77777777" w:rsidR="001777AA" w:rsidRPr="001777AA" w:rsidRDefault="001777AA">
          <w:pPr>
            <w:pStyle w:val="TOC1"/>
            <w:rPr>
              <w:rFonts w:cstheme="minorBidi"/>
              <w:b w:val="0"/>
              <w:caps w:val="0"/>
              <w:noProof/>
              <w:lang w:eastAsia="en-GB"/>
            </w:rPr>
          </w:pPr>
          <w:hyperlink w:anchor="_Toc433541999" w:history="1">
            <w:r w:rsidRPr="001777AA">
              <w:rPr>
                <w:rStyle w:val="Hyperlink"/>
                <w:b w:val="0"/>
                <w:noProof/>
              </w:rPr>
              <w:t>5</w:t>
            </w:r>
            <w:r w:rsidRPr="001777AA">
              <w:rPr>
                <w:rFonts w:cstheme="minorBidi"/>
                <w:b w:val="0"/>
                <w:caps w:val="0"/>
                <w:noProof/>
                <w:lang w:eastAsia="en-GB"/>
              </w:rPr>
              <w:tab/>
            </w:r>
            <w:r w:rsidRPr="001777AA">
              <w:rPr>
                <w:rStyle w:val="Hyperlink"/>
                <w:b w:val="0"/>
                <w:noProof/>
              </w:rPr>
              <w:t>Strategy and Design</w:t>
            </w:r>
            <w:r w:rsidRPr="001777AA">
              <w:rPr>
                <w:b w:val="0"/>
                <w:noProof/>
                <w:webHidden/>
              </w:rPr>
              <w:tab/>
            </w:r>
            <w:r w:rsidRPr="001777AA">
              <w:rPr>
                <w:b w:val="0"/>
                <w:noProof/>
                <w:webHidden/>
              </w:rPr>
              <w:fldChar w:fldCharType="begin"/>
            </w:r>
            <w:r w:rsidRPr="001777AA">
              <w:rPr>
                <w:b w:val="0"/>
                <w:noProof/>
                <w:webHidden/>
              </w:rPr>
              <w:instrText xml:space="preserve"> PAGEREF _Toc433541999 \h </w:instrText>
            </w:r>
            <w:r w:rsidRPr="001777AA">
              <w:rPr>
                <w:b w:val="0"/>
                <w:noProof/>
                <w:webHidden/>
              </w:rPr>
            </w:r>
            <w:r w:rsidRPr="001777AA">
              <w:rPr>
                <w:b w:val="0"/>
                <w:noProof/>
                <w:webHidden/>
              </w:rPr>
              <w:fldChar w:fldCharType="separate"/>
            </w:r>
            <w:r w:rsidRPr="001777AA">
              <w:rPr>
                <w:b w:val="0"/>
                <w:noProof/>
                <w:webHidden/>
              </w:rPr>
              <w:t>9</w:t>
            </w:r>
            <w:r w:rsidRPr="001777AA">
              <w:rPr>
                <w:b w:val="0"/>
                <w:noProof/>
                <w:webHidden/>
              </w:rPr>
              <w:fldChar w:fldCharType="end"/>
            </w:r>
          </w:hyperlink>
        </w:p>
        <w:p w14:paraId="2125F456" w14:textId="77777777" w:rsidR="001777AA" w:rsidRPr="001777AA" w:rsidRDefault="001777AA">
          <w:pPr>
            <w:pStyle w:val="TOC2"/>
            <w:tabs>
              <w:tab w:val="left" w:pos="660"/>
            </w:tabs>
            <w:rPr>
              <w:rFonts w:asciiTheme="minorHAnsi" w:hAnsiTheme="minorHAnsi" w:cstheme="minorBidi"/>
              <w:b w:val="0"/>
              <w:smallCaps w:val="0"/>
              <w:sz w:val="22"/>
              <w:lang w:eastAsia="en-GB"/>
            </w:rPr>
          </w:pPr>
          <w:hyperlink w:anchor="_Toc433542000" w:history="1">
            <w:r w:rsidRPr="001777AA">
              <w:rPr>
                <w:rStyle w:val="Hyperlink"/>
                <w:b w:val="0"/>
                <w:lang w:val="nb-NO"/>
              </w:rPr>
              <w:t>5.1</w:t>
            </w:r>
            <w:r w:rsidRPr="001777AA">
              <w:rPr>
                <w:rFonts w:asciiTheme="minorHAnsi" w:hAnsiTheme="minorHAnsi" w:cstheme="minorBidi"/>
                <w:b w:val="0"/>
                <w:smallCaps w:val="0"/>
                <w:sz w:val="22"/>
                <w:lang w:eastAsia="en-GB"/>
              </w:rPr>
              <w:tab/>
            </w:r>
            <w:r w:rsidRPr="001777AA">
              <w:rPr>
                <w:rStyle w:val="Hyperlink"/>
                <w:b w:val="0"/>
              </w:rPr>
              <w:t>Internal context of the institution</w:t>
            </w:r>
            <w:r w:rsidRPr="001777AA">
              <w:rPr>
                <w:b w:val="0"/>
                <w:webHidden/>
              </w:rPr>
              <w:tab/>
            </w:r>
            <w:r w:rsidRPr="001777AA">
              <w:rPr>
                <w:b w:val="0"/>
                <w:webHidden/>
              </w:rPr>
              <w:fldChar w:fldCharType="begin"/>
            </w:r>
            <w:r w:rsidRPr="001777AA">
              <w:rPr>
                <w:b w:val="0"/>
                <w:webHidden/>
              </w:rPr>
              <w:instrText xml:space="preserve"> PAGEREF _Toc433542000 \h </w:instrText>
            </w:r>
            <w:r w:rsidRPr="001777AA">
              <w:rPr>
                <w:b w:val="0"/>
                <w:webHidden/>
              </w:rPr>
            </w:r>
            <w:r w:rsidRPr="001777AA">
              <w:rPr>
                <w:b w:val="0"/>
                <w:webHidden/>
              </w:rPr>
              <w:fldChar w:fldCharType="separate"/>
            </w:r>
            <w:r w:rsidRPr="001777AA">
              <w:rPr>
                <w:b w:val="0"/>
                <w:webHidden/>
              </w:rPr>
              <w:t>9</w:t>
            </w:r>
            <w:r w:rsidRPr="001777AA">
              <w:rPr>
                <w:b w:val="0"/>
                <w:webHidden/>
              </w:rPr>
              <w:fldChar w:fldCharType="end"/>
            </w:r>
          </w:hyperlink>
        </w:p>
        <w:p w14:paraId="481B479B" w14:textId="77777777" w:rsidR="001777AA" w:rsidRPr="001777AA" w:rsidRDefault="001777AA">
          <w:pPr>
            <w:pStyle w:val="TOC2"/>
            <w:tabs>
              <w:tab w:val="left" w:pos="660"/>
            </w:tabs>
            <w:rPr>
              <w:rFonts w:asciiTheme="minorHAnsi" w:hAnsiTheme="minorHAnsi" w:cstheme="minorBidi"/>
              <w:b w:val="0"/>
              <w:smallCaps w:val="0"/>
              <w:sz w:val="22"/>
              <w:lang w:eastAsia="en-GB"/>
            </w:rPr>
          </w:pPr>
          <w:hyperlink w:anchor="_Toc433542001" w:history="1">
            <w:r w:rsidRPr="001777AA">
              <w:rPr>
                <w:rStyle w:val="Hyperlink"/>
                <w:b w:val="0"/>
                <w:lang w:val="nb-NO"/>
              </w:rPr>
              <w:t>5.2</w:t>
            </w:r>
            <w:r w:rsidRPr="001777AA">
              <w:rPr>
                <w:rFonts w:asciiTheme="minorHAnsi" w:hAnsiTheme="minorHAnsi" w:cstheme="minorBidi"/>
                <w:b w:val="0"/>
                <w:smallCaps w:val="0"/>
                <w:sz w:val="22"/>
                <w:lang w:eastAsia="en-GB"/>
              </w:rPr>
              <w:tab/>
            </w:r>
            <w:r w:rsidRPr="001777AA">
              <w:rPr>
                <w:rStyle w:val="Hyperlink"/>
                <w:b w:val="0"/>
              </w:rPr>
              <w:t>Planning process and capacity needs assessment</w:t>
            </w:r>
            <w:r w:rsidRPr="001777AA">
              <w:rPr>
                <w:b w:val="0"/>
                <w:webHidden/>
              </w:rPr>
              <w:tab/>
            </w:r>
            <w:r w:rsidRPr="001777AA">
              <w:rPr>
                <w:b w:val="0"/>
                <w:webHidden/>
              </w:rPr>
              <w:fldChar w:fldCharType="begin"/>
            </w:r>
            <w:r w:rsidRPr="001777AA">
              <w:rPr>
                <w:b w:val="0"/>
                <w:webHidden/>
              </w:rPr>
              <w:instrText xml:space="preserve"> PAGEREF _Toc433542001 \h </w:instrText>
            </w:r>
            <w:r w:rsidRPr="001777AA">
              <w:rPr>
                <w:b w:val="0"/>
                <w:webHidden/>
              </w:rPr>
            </w:r>
            <w:r w:rsidRPr="001777AA">
              <w:rPr>
                <w:b w:val="0"/>
                <w:webHidden/>
              </w:rPr>
              <w:fldChar w:fldCharType="separate"/>
            </w:r>
            <w:r w:rsidRPr="001777AA">
              <w:rPr>
                <w:b w:val="0"/>
                <w:webHidden/>
              </w:rPr>
              <w:t>10</w:t>
            </w:r>
            <w:r w:rsidRPr="001777AA">
              <w:rPr>
                <w:b w:val="0"/>
                <w:webHidden/>
              </w:rPr>
              <w:fldChar w:fldCharType="end"/>
            </w:r>
          </w:hyperlink>
        </w:p>
        <w:p w14:paraId="5996E045" w14:textId="77777777" w:rsidR="001777AA" w:rsidRPr="001777AA" w:rsidRDefault="001777AA">
          <w:pPr>
            <w:pStyle w:val="TOC2"/>
            <w:tabs>
              <w:tab w:val="left" w:pos="660"/>
            </w:tabs>
            <w:rPr>
              <w:rFonts w:asciiTheme="minorHAnsi" w:hAnsiTheme="minorHAnsi" w:cstheme="minorBidi"/>
              <w:b w:val="0"/>
              <w:smallCaps w:val="0"/>
              <w:sz w:val="22"/>
              <w:lang w:eastAsia="en-GB"/>
            </w:rPr>
          </w:pPr>
          <w:hyperlink w:anchor="_Toc433542002" w:history="1">
            <w:r w:rsidRPr="001777AA">
              <w:rPr>
                <w:rStyle w:val="Hyperlink"/>
                <w:b w:val="0"/>
                <w:lang w:val="nb-NO"/>
              </w:rPr>
              <w:t>5.3</w:t>
            </w:r>
            <w:r w:rsidRPr="001777AA">
              <w:rPr>
                <w:rFonts w:asciiTheme="minorHAnsi" w:hAnsiTheme="minorHAnsi" w:cstheme="minorBidi"/>
                <w:b w:val="0"/>
                <w:smallCaps w:val="0"/>
                <w:sz w:val="22"/>
                <w:lang w:eastAsia="en-GB"/>
              </w:rPr>
              <w:tab/>
            </w:r>
            <w:r w:rsidRPr="001777AA">
              <w:rPr>
                <w:rStyle w:val="Hyperlink"/>
                <w:b w:val="0"/>
              </w:rPr>
              <w:t>Evidence base</w:t>
            </w:r>
            <w:r w:rsidRPr="001777AA">
              <w:rPr>
                <w:b w:val="0"/>
                <w:webHidden/>
              </w:rPr>
              <w:tab/>
            </w:r>
            <w:r w:rsidRPr="001777AA">
              <w:rPr>
                <w:b w:val="0"/>
                <w:webHidden/>
              </w:rPr>
              <w:fldChar w:fldCharType="begin"/>
            </w:r>
            <w:r w:rsidRPr="001777AA">
              <w:rPr>
                <w:b w:val="0"/>
                <w:webHidden/>
              </w:rPr>
              <w:instrText xml:space="preserve"> PAGEREF _Toc433542002 \h </w:instrText>
            </w:r>
            <w:r w:rsidRPr="001777AA">
              <w:rPr>
                <w:b w:val="0"/>
                <w:webHidden/>
              </w:rPr>
            </w:r>
            <w:r w:rsidRPr="001777AA">
              <w:rPr>
                <w:b w:val="0"/>
                <w:webHidden/>
              </w:rPr>
              <w:fldChar w:fldCharType="separate"/>
            </w:r>
            <w:r w:rsidRPr="001777AA">
              <w:rPr>
                <w:b w:val="0"/>
                <w:webHidden/>
              </w:rPr>
              <w:t>11</w:t>
            </w:r>
            <w:r w:rsidRPr="001777AA">
              <w:rPr>
                <w:b w:val="0"/>
                <w:webHidden/>
              </w:rPr>
              <w:fldChar w:fldCharType="end"/>
            </w:r>
          </w:hyperlink>
        </w:p>
        <w:p w14:paraId="0C26A48A" w14:textId="77777777" w:rsidR="001777AA" w:rsidRPr="001777AA" w:rsidRDefault="001777AA">
          <w:pPr>
            <w:pStyle w:val="TOC2"/>
            <w:tabs>
              <w:tab w:val="left" w:pos="660"/>
            </w:tabs>
            <w:rPr>
              <w:rFonts w:asciiTheme="minorHAnsi" w:hAnsiTheme="minorHAnsi" w:cstheme="minorBidi"/>
              <w:b w:val="0"/>
              <w:smallCaps w:val="0"/>
              <w:sz w:val="22"/>
              <w:lang w:eastAsia="en-GB"/>
            </w:rPr>
          </w:pPr>
          <w:hyperlink w:anchor="_Toc433542003" w:history="1">
            <w:r w:rsidRPr="001777AA">
              <w:rPr>
                <w:rStyle w:val="Hyperlink"/>
                <w:b w:val="0"/>
                <w:lang w:val="nb-NO"/>
              </w:rPr>
              <w:t>5.4</w:t>
            </w:r>
            <w:r w:rsidRPr="001777AA">
              <w:rPr>
                <w:rFonts w:asciiTheme="minorHAnsi" w:hAnsiTheme="minorHAnsi" w:cstheme="minorBidi"/>
                <w:b w:val="0"/>
                <w:smallCaps w:val="0"/>
                <w:sz w:val="22"/>
                <w:lang w:eastAsia="en-GB"/>
              </w:rPr>
              <w:tab/>
            </w:r>
            <w:r w:rsidRPr="001777AA">
              <w:rPr>
                <w:rStyle w:val="Hyperlink"/>
                <w:b w:val="0"/>
              </w:rPr>
              <w:t>Theory of change</w:t>
            </w:r>
            <w:r w:rsidRPr="001777AA">
              <w:rPr>
                <w:b w:val="0"/>
                <w:webHidden/>
              </w:rPr>
              <w:tab/>
            </w:r>
            <w:r w:rsidRPr="001777AA">
              <w:rPr>
                <w:b w:val="0"/>
                <w:webHidden/>
              </w:rPr>
              <w:fldChar w:fldCharType="begin"/>
            </w:r>
            <w:r w:rsidRPr="001777AA">
              <w:rPr>
                <w:b w:val="0"/>
                <w:webHidden/>
              </w:rPr>
              <w:instrText xml:space="preserve"> PAGEREF _Toc433542003 \h </w:instrText>
            </w:r>
            <w:r w:rsidRPr="001777AA">
              <w:rPr>
                <w:b w:val="0"/>
                <w:webHidden/>
              </w:rPr>
            </w:r>
            <w:r w:rsidRPr="001777AA">
              <w:rPr>
                <w:b w:val="0"/>
                <w:webHidden/>
              </w:rPr>
              <w:fldChar w:fldCharType="separate"/>
            </w:r>
            <w:r w:rsidRPr="001777AA">
              <w:rPr>
                <w:b w:val="0"/>
                <w:webHidden/>
              </w:rPr>
              <w:t>11</w:t>
            </w:r>
            <w:r w:rsidRPr="001777AA">
              <w:rPr>
                <w:b w:val="0"/>
                <w:webHidden/>
              </w:rPr>
              <w:fldChar w:fldCharType="end"/>
            </w:r>
          </w:hyperlink>
        </w:p>
        <w:p w14:paraId="41830412" w14:textId="77777777" w:rsidR="001777AA" w:rsidRPr="001777AA" w:rsidRDefault="001777AA">
          <w:pPr>
            <w:pStyle w:val="TOC2"/>
            <w:tabs>
              <w:tab w:val="left" w:pos="660"/>
            </w:tabs>
            <w:rPr>
              <w:rFonts w:asciiTheme="minorHAnsi" w:hAnsiTheme="minorHAnsi" w:cstheme="minorBidi"/>
              <w:b w:val="0"/>
              <w:smallCaps w:val="0"/>
              <w:sz w:val="22"/>
              <w:lang w:eastAsia="en-GB"/>
            </w:rPr>
          </w:pPr>
          <w:hyperlink w:anchor="_Toc433542004" w:history="1">
            <w:r w:rsidRPr="001777AA">
              <w:rPr>
                <w:rStyle w:val="Hyperlink"/>
                <w:b w:val="0"/>
                <w:lang w:val="nb-NO"/>
              </w:rPr>
              <w:t>5.5</w:t>
            </w:r>
            <w:r w:rsidRPr="001777AA">
              <w:rPr>
                <w:rFonts w:asciiTheme="minorHAnsi" w:hAnsiTheme="minorHAnsi" w:cstheme="minorBidi"/>
                <w:b w:val="0"/>
                <w:smallCaps w:val="0"/>
                <w:sz w:val="22"/>
                <w:lang w:eastAsia="en-GB"/>
              </w:rPr>
              <w:tab/>
            </w:r>
            <w:r w:rsidRPr="001777AA">
              <w:rPr>
                <w:rStyle w:val="Hyperlink"/>
                <w:b w:val="0"/>
              </w:rPr>
              <w:t>National ownership</w:t>
            </w:r>
            <w:r w:rsidRPr="001777AA">
              <w:rPr>
                <w:b w:val="0"/>
                <w:webHidden/>
              </w:rPr>
              <w:tab/>
            </w:r>
            <w:r w:rsidRPr="001777AA">
              <w:rPr>
                <w:b w:val="0"/>
                <w:webHidden/>
              </w:rPr>
              <w:fldChar w:fldCharType="begin"/>
            </w:r>
            <w:r w:rsidRPr="001777AA">
              <w:rPr>
                <w:b w:val="0"/>
                <w:webHidden/>
              </w:rPr>
              <w:instrText xml:space="preserve"> PAGEREF _Toc433542004 \h </w:instrText>
            </w:r>
            <w:r w:rsidRPr="001777AA">
              <w:rPr>
                <w:b w:val="0"/>
                <w:webHidden/>
              </w:rPr>
            </w:r>
            <w:r w:rsidRPr="001777AA">
              <w:rPr>
                <w:b w:val="0"/>
                <w:webHidden/>
              </w:rPr>
              <w:fldChar w:fldCharType="separate"/>
            </w:r>
            <w:r w:rsidRPr="001777AA">
              <w:rPr>
                <w:b w:val="0"/>
                <w:webHidden/>
              </w:rPr>
              <w:t>12</w:t>
            </w:r>
            <w:r w:rsidRPr="001777AA">
              <w:rPr>
                <w:b w:val="0"/>
                <w:webHidden/>
              </w:rPr>
              <w:fldChar w:fldCharType="end"/>
            </w:r>
          </w:hyperlink>
        </w:p>
        <w:p w14:paraId="5A3FFA62" w14:textId="77777777" w:rsidR="001777AA" w:rsidRPr="001777AA" w:rsidRDefault="001777AA">
          <w:pPr>
            <w:pStyle w:val="TOC2"/>
            <w:tabs>
              <w:tab w:val="left" w:pos="660"/>
            </w:tabs>
            <w:rPr>
              <w:rFonts w:asciiTheme="minorHAnsi" w:hAnsiTheme="minorHAnsi" w:cstheme="minorBidi"/>
              <w:b w:val="0"/>
              <w:smallCaps w:val="0"/>
              <w:sz w:val="22"/>
              <w:lang w:eastAsia="en-GB"/>
            </w:rPr>
          </w:pPr>
          <w:hyperlink w:anchor="_Toc433542005" w:history="1">
            <w:r w:rsidRPr="001777AA">
              <w:rPr>
                <w:rStyle w:val="Hyperlink"/>
                <w:b w:val="0"/>
                <w:lang w:val="nb-NO"/>
              </w:rPr>
              <w:t>5.6</w:t>
            </w:r>
            <w:r w:rsidRPr="001777AA">
              <w:rPr>
                <w:rFonts w:asciiTheme="minorHAnsi" w:hAnsiTheme="minorHAnsi" w:cstheme="minorBidi"/>
                <w:b w:val="0"/>
                <w:smallCaps w:val="0"/>
                <w:sz w:val="22"/>
                <w:lang w:eastAsia="en-GB"/>
              </w:rPr>
              <w:tab/>
            </w:r>
            <w:r w:rsidRPr="001777AA">
              <w:rPr>
                <w:rStyle w:val="Hyperlink"/>
                <w:b w:val="0"/>
              </w:rPr>
              <w:t>Donor fit</w:t>
            </w:r>
            <w:r w:rsidRPr="001777AA">
              <w:rPr>
                <w:b w:val="0"/>
                <w:webHidden/>
              </w:rPr>
              <w:tab/>
            </w:r>
            <w:r w:rsidRPr="001777AA">
              <w:rPr>
                <w:b w:val="0"/>
                <w:webHidden/>
              </w:rPr>
              <w:fldChar w:fldCharType="begin"/>
            </w:r>
            <w:r w:rsidRPr="001777AA">
              <w:rPr>
                <w:b w:val="0"/>
                <w:webHidden/>
              </w:rPr>
              <w:instrText xml:space="preserve"> PAGEREF _Toc433542005 \h </w:instrText>
            </w:r>
            <w:r w:rsidRPr="001777AA">
              <w:rPr>
                <w:b w:val="0"/>
                <w:webHidden/>
              </w:rPr>
            </w:r>
            <w:r w:rsidRPr="001777AA">
              <w:rPr>
                <w:b w:val="0"/>
                <w:webHidden/>
              </w:rPr>
              <w:fldChar w:fldCharType="separate"/>
            </w:r>
            <w:r w:rsidRPr="001777AA">
              <w:rPr>
                <w:b w:val="0"/>
                <w:webHidden/>
              </w:rPr>
              <w:t>12</w:t>
            </w:r>
            <w:r w:rsidRPr="001777AA">
              <w:rPr>
                <w:b w:val="0"/>
                <w:webHidden/>
              </w:rPr>
              <w:fldChar w:fldCharType="end"/>
            </w:r>
          </w:hyperlink>
        </w:p>
        <w:p w14:paraId="63756541" w14:textId="77777777" w:rsidR="001777AA" w:rsidRPr="001777AA" w:rsidRDefault="001777AA">
          <w:pPr>
            <w:pStyle w:val="TOC1"/>
            <w:rPr>
              <w:rFonts w:cstheme="minorBidi"/>
              <w:b w:val="0"/>
              <w:caps w:val="0"/>
              <w:noProof/>
              <w:lang w:eastAsia="en-GB"/>
            </w:rPr>
          </w:pPr>
          <w:hyperlink w:anchor="_Toc433542006" w:history="1">
            <w:r w:rsidRPr="001777AA">
              <w:rPr>
                <w:rStyle w:val="Hyperlink"/>
                <w:b w:val="0"/>
                <w:noProof/>
              </w:rPr>
              <w:t>6</w:t>
            </w:r>
            <w:r w:rsidRPr="001777AA">
              <w:rPr>
                <w:rFonts w:cstheme="minorBidi"/>
                <w:b w:val="0"/>
                <w:caps w:val="0"/>
                <w:noProof/>
                <w:lang w:eastAsia="en-GB"/>
              </w:rPr>
              <w:tab/>
            </w:r>
            <w:r w:rsidRPr="001777AA">
              <w:rPr>
                <w:rStyle w:val="Hyperlink"/>
                <w:b w:val="0"/>
                <w:noProof/>
              </w:rPr>
              <w:t>Implementation and Management</w:t>
            </w:r>
            <w:r w:rsidRPr="001777AA">
              <w:rPr>
                <w:b w:val="0"/>
                <w:noProof/>
                <w:webHidden/>
              </w:rPr>
              <w:tab/>
            </w:r>
            <w:r w:rsidRPr="001777AA">
              <w:rPr>
                <w:b w:val="0"/>
                <w:noProof/>
                <w:webHidden/>
              </w:rPr>
              <w:fldChar w:fldCharType="begin"/>
            </w:r>
            <w:r w:rsidRPr="001777AA">
              <w:rPr>
                <w:b w:val="0"/>
                <w:noProof/>
                <w:webHidden/>
              </w:rPr>
              <w:instrText xml:space="preserve"> PAGEREF _Toc433542006 \h </w:instrText>
            </w:r>
            <w:r w:rsidRPr="001777AA">
              <w:rPr>
                <w:b w:val="0"/>
                <w:noProof/>
                <w:webHidden/>
              </w:rPr>
            </w:r>
            <w:r w:rsidRPr="001777AA">
              <w:rPr>
                <w:b w:val="0"/>
                <w:noProof/>
                <w:webHidden/>
              </w:rPr>
              <w:fldChar w:fldCharType="separate"/>
            </w:r>
            <w:r w:rsidRPr="001777AA">
              <w:rPr>
                <w:b w:val="0"/>
                <w:noProof/>
                <w:webHidden/>
              </w:rPr>
              <w:t>13</w:t>
            </w:r>
            <w:r w:rsidRPr="001777AA">
              <w:rPr>
                <w:b w:val="0"/>
                <w:noProof/>
                <w:webHidden/>
              </w:rPr>
              <w:fldChar w:fldCharType="end"/>
            </w:r>
          </w:hyperlink>
        </w:p>
        <w:p w14:paraId="29BA5EC8" w14:textId="77777777" w:rsidR="001777AA" w:rsidRPr="001777AA" w:rsidRDefault="001777AA">
          <w:pPr>
            <w:pStyle w:val="TOC2"/>
            <w:tabs>
              <w:tab w:val="left" w:pos="660"/>
            </w:tabs>
            <w:rPr>
              <w:rFonts w:asciiTheme="minorHAnsi" w:hAnsiTheme="minorHAnsi" w:cstheme="minorBidi"/>
              <w:b w:val="0"/>
              <w:smallCaps w:val="0"/>
              <w:sz w:val="22"/>
              <w:lang w:eastAsia="en-GB"/>
            </w:rPr>
          </w:pPr>
          <w:hyperlink w:anchor="_Toc433542007" w:history="1">
            <w:r w:rsidRPr="001777AA">
              <w:rPr>
                <w:rStyle w:val="Hyperlink"/>
                <w:b w:val="0"/>
                <w:lang w:val="nb-NO"/>
              </w:rPr>
              <w:t>6.1</w:t>
            </w:r>
            <w:r w:rsidRPr="001777AA">
              <w:rPr>
                <w:rFonts w:asciiTheme="minorHAnsi" w:hAnsiTheme="minorHAnsi" w:cstheme="minorBidi"/>
                <w:b w:val="0"/>
                <w:smallCaps w:val="0"/>
                <w:sz w:val="22"/>
                <w:lang w:eastAsia="en-GB"/>
              </w:rPr>
              <w:tab/>
            </w:r>
            <w:r w:rsidRPr="001777AA">
              <w:rPr>
                <w:rStyle w:val="Hyperlink"/>
                <w:b w:val="0"/>
              </w:rPr>
              <w:t>Implementation arrangements</w:t>
            </w:r>
            <w:r w:rsidRPr="001777AA">
              <w:rPr>
                <w:b w:val="0"/>
                <w:webHidden/>
              </w:rPr>
              <w:tab/>
            </w:r>
            <w:r w:rsidRPr="001777AA">
              <w:rPr>
                <w:b w:val="0"/>
                <w:webHidden/>
              </w:rPr>
              <w:fldChar w:fldCharType="begin"/>
            </w:r>
            <w:r w:rsidRPr="001777AA">
              <w:rPr>
                <w:b w:val="0"/>
                <w:webHidden/>
              </w:rPr>
              <w:instrText xml:space="preserve"> PAGEREF _Toc433542007 \h </w:instrText>
            </w:r>
            <w:r w:rsidRPr="001777AA">
              <w:rPr>
                <w:b w:val="0"/>
                <w:webHidden/>
              </w:rPr>
            </w:r>
            <w:r w:rsidRPr="001777AA">
              <w:rPr>
                <w:b w:val="0"/>
                <w:webHidden/>
              </w:rPr>
              <w:fldChar w:fldCharType="separate"/>
            </w:r>
            <w:r w:rsidRPr="001777AA">
              <w:rPr>
                <w:b w:val="0"/>
                <w:webHidden/>
              </w:rPr>
              <w:t>13</w:t>
            </w:r>
            <w:r w:rsidRPr="001777AA">
              <w:rPr>
                <w:b w:val="0"/>
                <w:webHidden/>
              </w:rPr>
              <w:fldChar w:fldCharType="end"/>
            </w:r>
          </w:hyperlink>
        </w:p>
        <w:p w14:paraId="6DD2F545" w14:textId="77777777" w:rsidR="001777AA" w:rsidRPr="001777AA" w:rsidRDefault="001777AA">
          <w:pPr>
            <w:pStyle w:val="TOC2"/>
            <w:tabs>
              <w:tab w:val="left" w:pos="660"/>
            </w:tabs>
            <w:rPr>
              <w:rFonts w:asciiTheme="minorHAnsi" w:hAnsiTheme="minorHAnsi" w:cstheme="minorBidi"/>
              <w:b w:val="0"/>
              <w:smallCaps w:val="0"/>
              <w:sz w:val="22"/>
              <w:lang w:eastAsia="en-GB"/>
            </w:rPr>
          </w:pPr>
          <w:hyperlink w:anchor="_Toc433542008" w:history="1">
            <w:r w:rsidRPr="001777AA">
              <w:rPr>
                <w:rStyle w:val="Hyperlink"/>
                <w:b w:val="0"/>
                <w:lang w:val="nb-NO"/>
              </w:rPr>
              <w:t>6.2</w:t>
            </w:r>
            <w:r w:rsidRPr="001777AA">
              <w:rPr>
                <w:rFonts w:asciiTheme="minorHAnsi" w:hAnsiTheme="minorHAnsi" w:cstheme="minorBidi"/>
                <w:b w:val="0"/>
                <w:smallCaps w:val="0"/>
                <w:sz w:val="22"/>
                <w:lang w:eastAsia="en-GB"/>
              </w:rPr>
              <w:tab/>
            </w:r>
            <w:r w:rsidRPr="001777AA">
              <w:rPr>
                <w:rStyle w:val="Hyperlink"/>
                <w:b w:val="0"/>
              </w:rPr>
              <w:t>Results verification and measurement</w:t>
            </w:r>
            <w:r w:rsidRPr="001777AA">
              <w:rPr>
                <w:b w:val="0"/>
                <w:webHidden/>
              </w:rPr>
              <w:tab/>
            </w:r>
            <w:r w:rsidRPr="001777AA">
              <w:rPr>
                <w:b w:val="0"/>
                <w:webHidden/>
              </w:rPr>
              <w:fldChar w:fldCharType="begin"/>
            </w:r>
            <w:r w:rsidRPr="001777AA">
              <w:rPr>
                <w:b w:val="0"/>
                <w:webHidden/>
              </w:rPr>
              <w:instrText xml:space="preserve"> PAGEREF _Toc433542008 \h </w:instrText>
            </w:r>
            <w:r w:rsidRPr="001777AA">
              <w:rPr>
                <w:b w:val="0"/>
                <w:webHidden/>
              </w:rPr>
            </w:r>
            <w:r w:rsidRPr="001777AA">
              <w:rPr>
                <w:b w:val="0"/>
                <w:webHidden/>
              </w:rPr>
              <w:fldChar w:fldCharType="separate"/>
            </w:r>
            <w:r w:rsidRPr="001777AA">
              <w:rPr>
                <w:b w:val="0"/>
                <w:webHidden/>
              </w:rPr>
              <w:t>14</w:t>
            </w:r>
            <w:r w:rsidRPr="001777AA">
              <w:rPr>
                <w:b w:val="0"/>
                <w:webHidden/>
              </w:rPr>
              <w:fldChar w:fldCharType="end"/>
            </w:r>
          </w:hyperlink>
        </w:p>
        <w:p w14:paraId="5118575E" w14:textId="77777777" w:rsidR="001777AA" w:rsidRPr="001777AA" w:rsidRDefault="001777AA">
          <w:pPr>
            <w:pStyle w:val="TOC2"/>
            <w:tabs>
              <w:tab w:val="left" w:pos="660"/>
            </w:tabs>
            <w:rPr>
              <w:rFonts w:asciiTheme="minorHAnsi" w:hAnsiTheme="minorHAnsi" w:cstheme="minorBidi"/>
              <w:b w:val="0"/>
              <w:smallCaps w:val="0"/>
              <w:sz w:val="22"/>
              <w:lang w:eastAsia="en-GB"/>
            </w:rPr>
          </w:pPr>
          <w:hyperlink w:anchor="_Toc433542009" w:history="1">
            <w:r w:rsidRPr="001777AA">
              <w:rPr>
                <w:rStyle w:val="Hyperlink"/>
                <w:b w:val="0"/>
                <w:lang w:val="nb-NO"/>
              </w:rPr>
              <w:t>6.3</w:t>
            </w:r>
            <w:r w:rsidRPr="001777AA">
              <w:rPr>
                <w:rFonts w:asciiTheme="minorHAnsi" w:hAnsiTheme="minorHAnsi" w:cstheme="minorBidi"/>
                <w:b w:val="0"/>
                <w:smallCaps w:val="0"/>
                <w:sz w:val="22"/>
                <w:lang w:eastAsia="en-GB"/>
              </w:rPr>
              <w:tab/>
            </w:r>
            <w:r w:rsidRPr="001777AA">
              <w:rPr>
                <w:rStyle w:val="Hyperlink"/>
                <w:b w:val="0"/>
              </w:rPr>
              <w:t>Efficiency</w:t>
            </w:r>
            <w:r w:rsidRPr="001777AA">
              <w:rPr>
                <w:b w:val="0"/>
                <w:webHidden/>
              </w:rPr>
              <w:tab/>
            </w:r>
            <w:r w:rsidRPr="001777AA">
              <w:rPr>
                <w:b w:val="0"/>
                <w:webHidden/>
              </w:rPr>
              <w:fldChar w:fldCharType="begin"/>
            </w:r>
            <w:r w:rsidRPr="001777AA">
              <w:rPr>
                <w:b w:val="0"/>
                <w:webHidden/>
              </w:rPr>
              <w:instrText xml:space="preserve"> PAGEREF _Toc433542009 \h </w:instrText>
            </w:r>
            <w:r w:rsidRPr="001777AA">
              <w:rPr>
                <w:b w:val="0"/>
                <w:webHidden/>
              </w:rPr>
            </w:r>
            <w:r w:rsidRPr="001777AA">
              <w:rPr>
                <w:b w:val="0"/>
                <w:webHidden/>
              </w:rPr>
              <w:fldChar w:fldCharType="separate"/>
            </w:r>
            <w:r w:rsidRPr="001777AA">
              <w:rPr>
                <w:b w:val="0"/>
                <w:webHidden/>
              </w:rPr>
              <w:t>15</w:t>
            </w:r>
            <w:r w:rsidRPr="001777AA">
              <w:rPr>
                <w:b w:val="0"/>
                <w:webHidden/>
              </w:rPr>
              <w:fldChar w:fldCharType="end"/>
            </w:r>
          </w:hyperlink>
        </w:p>
        <w:p w14:paraId="2DDCA25E" w14:textId="77777777" w:rsidR="001777AA" w:rsidRPr="001777AA" w:rsidRDefault="001777AA">
          <w:pPr>
            <w:pStyle w:val="TOC2"/>
            <w:tabs>
              <w:tab w:val="left" w:pos="660"/>
            </w:tabs>
            <w:rPr>
              <w:rFonts w:asciiTheme="minorHAnsi" w:hAnsiTheme="minorHAnsi" w:cstheme="minorBidi"/>
              <w:b w:val="0"/>
              <w:smallCaps w:val="0"/>
              <w:sz w:val="22"/>
              <w:lang w:eastAsia="en-GB"/>
            </w:rPr>
          </w:pPr>
          <w:hyperlink w:anchor="_Toc433542010" w:history="1">
            <w:r w:rsidRPr="001777AA">
              <w:rPr>
                <w:rStyle w:val="Hyperlink"/>
                <w:b w:val="0"/>
                <w:lang w:val="nb-NO"/>
              </w:rPr>
              <w:t>6.4</w:t>
            </w:r>
            <w:r w:rsidRPr="001777AA">
              <w:rPr>
                <w:rFonts w:asciiTheme="minorHAnsi" w:hAnsiTheme="minorHAnsi" w:cstheme="minorBidi"/>
                <w:b w:val="0"/>
                <w:smallCaps w:val="0"/>
                <w:sz w:val="22"/>
                <w:lang w:eastAsia="en-GB"/>
              </w:rPr>
              <w:tab/>
            </w:r>
            <w:r w:rsidRPr="001777AA">
              <w:rPr>
                <w:rStyle w:val="Hyperlink"/>
                <w:b w:val="0"/>
              </w:rPr>
              <w:t>Adaptation and adjustment</w:t>
            </w:r>
            <w:r w:rsidRPr="001777AA">
              <w:rPr>
                <w:b w:val="0"/>
                <w:webHidden/>
              </w:rPr>
              <w:tab/>
            </w:r>
            <w:r w:rsidRPr="001777AA">
              <w:rPr>
                <w:b w:val="0"/>
                <w:webHidden/>
              </w:rPr>
              <w:fldChar w:fldCharType="begin"/>
            </w:r>
            <w:r w:rsidRPr="001777AA">
              <w:rPr>
                <w:b w:val="0"/>
                <w:webHidden/>
              </w:rPr>
              <w:instrText xml:space="preserve"> PAGEREF _Toc433542010 \h </w:instrText>
            </w:r>
            <w:r w:rsidRPr="001777AA">
              <w:rPr>
                <w:b w:val="0"/>
                <w:webHidden/>
              </w:rPr>
            </w:r>
            <w:r w:rsidRPr="001777AA">
              <w:rPr>
                <w:b w:val="0"/>
                <w:webHidden/>
              </w:rPr>
              <w:fldChar w:fldCharType="separate"/>
            </w:r>
            <w:r w:rsidRPr="001777AA">
              <w:rPr>
                <w:b w:val="0"/>
                <w:webHidden/>
              </w:rPr>
              <w:t>15</w:t>
            </w:r>
            <w:r w:rsidRPr="001777AA">
              <w:rPr>
                <w:b w:val="0"/>
                <w:webHidden/>
              </w:rPr>
              <w:fldChar w:fldCharType="end"/>
            </w:r>
          </w:hyperlink>
        </w:p>
        <w:p w14:paraId="044DB53C" w14:textId="77777777" w:rsidR="001777AA" w:rsidRPr="001777AA" w:rsidRDefault="001777AA">
          <w:pPr>
            <w:pStyle w:val="TOC1"/>
            <w:rPr>
              <w:rFonts w:cstheme="minorBidi"/>
              <w:b w:val="0"/>
              <w:caps w:val="0"/>
              <w:noProof/>
              <w:lang w:eastAsia="en-GB"/>
            </w:rPr>
          </w:pPr>
          <w:hyperlink w:anchor="_Toc433542011" w:history="1">
            <w:r w:rsidRPr="001777AA">
              <w:rPr>
                <w:rStyle w:val="Hyperlink"/>
                <w:b w:val="0"/>
                <w:noProof/>
              </w:rPr>
              <w:t>7</w:t>
            </w:r>
            <w:r w:rsidRPr="001777AA">
              <w:rPr>
                <w:rFonts w:cstheme="minorBidi"/>
                <w:b w:val="0"/>
                <w:caps w:val="0"/>
                <w:noProof/>
                <w:lang w:eastAsia="en-GB"/>
              </w:rPr>
              <w:tab/>
            </w:r>
            <w:r w:rsidRPr="001777AA">
              <w:rPr>
                <w:rStyle w:val="Hyperlink"/>
                <w:b w:val="0"/>
                <w:noProof/>
              </w:rPr>
              <w:t>Results</w:t>
            </w:r>
            <w:r w:rsidRPr="001777AA">
              <w:rPr>
                <w:b w:val="0"/>
                <w:noProof/>
                <w:webHidden/>
              </w:rPr>
              <w:tab/>
            </w:r>
            <w:r w:rsidRPr="001777AA">
              <w:rPr>
                <w:b w:val="0"/>
                <w:noProof/>
                <w:webHidden/>
              </w:rPr>
              <w:fldChar w:fldCharType="begin"/>
            </w:r>
            <w:r w:rsidRPr="001777AA">
              <w:rPr>
                <w:b w:val="0"/>
                <w:noProof/>
                <w:webHidden/>
              </w:rPr>
              <w:instrText xml:space="preserve"> PAGEREF _Toc433542011 \h </w:instrText>
            </w:r>
            <w:r w:rsidRPr="001777AA">
              <w:rPr>
                <w:b w:val="0"/>
                <w:noProof/>
                <w:webHidden/>
              </w:rPr>
            </w:r>
            <w:r w:rsidRPr="001777AA">
              <w:rPr>
                <w:b w:val="0"/>
                <w:noProof/>
                <w:webHidden/>
              </w:rPr>
              <w:fldChar w:fldCharType="separate"/>
            </w:r>
            <w:r w:rsidRPr="001777AA">
              <w:rPr>
                <w:b w:val="0"/>
                <w:noProof/>
                <w:webHidden/>
              </w:rPr>
              <w:t>15</w:t>
            </w:r>
            <w:r w:rsidRPr="001777AA">
              <w:rPr>
                <w:b w:val="0"/>
                <w:noProof/>
                <w:webHidden/>
              </w:rPr>
              <w:fldChar w:fldCharType="end"/>
            </w:r>
          </w:hyperlink>
        </w:p>
        <w:p w14:paraId="342E8468" w14:textId="77777777" w:rsidR="001777AA" w:rsidRPr="001777AA" w:rsidRDefault="001777AA">
          <w:pPr>
            <w:pStyle w:val="TOC2"/>
            <w:tabs>
              <w:tab w:val="left" w:pos="660"/>
            </w:tabs>
            <w:rPr>
              <w:rFonts w:asciiTheme="minorHAnsi" w:hAnsiTheme="minorHAnsi" w:cstheme="minorBidi"/>
              <w:b w:val="0"/>
              <w:smallCaps w:val="0"/>
              <w:sz w:val="22"/>
              <w:lang w:eastAsia="en-GB"/>
            </w:rPr>
          </w:pPr>
          <w:hyperlink w:anchor="_Toc433542012" w:history="1">
            <w:r w:rsidRPr="001777AA">
              <w:rPr>
                <w:rStyle w:val="Hyperlink"/>
                <w:b w:val="0"/>
              </w:rPr>
              <w:t>7.1</w:t>
            </w:r>
            <w:r w:rsidRPr="001777AA">
              <w:rPr>
                <w:rFonts w:asciiTheme="minorHAnsi" w:hAnsiTheme="minorHAnsi" w:cstheme="minorBidi"/>
                <w:b w:val="0"/>
                <w:smallCaps w:val="0"/>
                <w:sz w:val="22"/>
                <w:lang w:eastAsia="en-GB"/>
              </w:rPr>
              <w:tab/>
            </w:r>
            <w:r w:rsidRPr="001777AA">
              <w:rPr>
                <w:rStyle w:val="Hyperlink"/>
                <w:b w:val="0"/>
              </w:rPr>
              <w:t>Short- and medium term results</w:t>
            </w:r>
            <w:r w:rsidRPr="001777AA">
              <w:rPr>
                <w:b w:val="0"/>
                <w:webHidden/>
              </w:rPr>
              <w:tab/>
            </w:r>
            <w:r w:rsidRPr="001777AA">
              <w:rPr>
                <w:b w:val="0"/>
                <w:webHidden/>
              </w:rPr>
              <w:fldChar w:fldCharType="begin"/>
            </w:r>
            <w:r w:rsidRPr="001777AA">
              <w:rPr>
                <w:b w:val="0"/>
                <w:webHidden/>
              </w:rPr>
              <w:instrText xml:space="preserve"> PAGEREF _Toc433542012 \h </w:instrText>
            </w:r>
            <w:r w:rsidRPr="001777AA">
              <w:rPr>
                <w:b w:val="0"/>
                <w:webHidden/>
              </w:rPr>
            </w:r>
            <w:r w:rsidRPr="001777AA">
              <w:rPr>
                <w:b w:val="0"/>
                <w:webHidden/>
              </w:rPr>
              <w:fldChar w:fldCharType="separate"/>
            </w:r>
            <w:r w:rsidRPr="001777AA">
              <w:rPr>
                <w:b w:val="0"/>
                <w:webHidden/>
              </w:rPr>
              <w:t>15</w:t>
            </w:r>
            <w:r w:rsidRPr="001777AA">
              <w:rPr>
                <w:b w:val="0"/>
                <w:webHidden/>
              </w:rPr>
              <w:fldChar w:fldCharType="end"/>
            </w:r>
          </w:hyperlink>
        </w:p>
        <w:p w14:paraId="779A59CD" w14:textId="77777777" w:rsidR="001777AA" w:rsidRPr="001777AA" w:rsidRDefault="001777AA">
          <w:pPr>
            <w:pStyle w:val="TOC2"/>
            <w:tabs>
              <w:tab w:val="left" w:pos="660"/>
            </w:tabs>
            <w:rPr>
              <w:rFonts w:asciiTheme="minorHAnsi" w:hAnsiTheme="minorHAnsi" w:cstheme="minorBidi"/>
              <w:b w:val="0"/>
              <w:smallCaps w:val="0"/>
              <w:sz w:val="22"/>
              <w:lang w:eastAsia="en-GB"/>
            </w:rPr>
          </w:pPr>
          <w:hyperlink w:anchor="_Toc433542013" w:history="1">
            <w:r w:rsidRPr="001777AA">
              <w:rPr>
                <w:rStyle w:val="Hyperlink"/>
                <w:b w:val="0"/>
                <w:lang w:val="nb-NO"/>
              </w:rPr>
              <w:t>7.2</w:t>
            </w:r>
            <w:r w:rsidRPr="001777AA">
              <w:rPr>
                <w:rFonts w:asciiTheme="minorHAnsi" w:hAnsiTheme="minorHAnsi" w:cstheme="minorBidi"/>
                <w:b w:val="0"/>
                <w:smallCaps w:val="0"/>
                <w:sz w:val="22"/>
                <w:lang w:eastAsia="en-GB"/>
              </w:rPr>
              <w:tab/>
            </w:r>
            <w:r w:rsidRPr="001777AA">
              <w:rPr>
                <w:rStyle w:val="Hyperlink"/>
                <w:b w:val="0"/>
              </w:rPr>
              <w:t>Sustainability</w:t>
            </w:r>
            <w:r w:rsidRPr="001777AA">
              <w:rPr>
                <w:b w:val="0"/>
                <w:webHidden/>
              </w:rPr>
              <w:tab/>
            </w:r>
            <w:r w:rsidRPr="001777AA">
              <w:rPr>
                <w:b w:val="0"/>
                <w:webHidden/>
              </w:rPr>
              <w:fldChar w:fldCharType="begin"/>
            </w:r>
            <w:r w:rsidRPr="001777AA">
              <w:rPr>
                <w:b w:val="0"/>
                <w:webHidden/>
              </w:rPr>
              <w:instrText xml:space="preserve"> PAGEREF _Toc433542013 \h </w:instrText>
            </w:r>
            <w:r w:rsidRPr="001777AA">
              <w:rPr>
                <w:b w:val="0"/>
                <w:webHidden/>
              </w:rPr>
            </w:r>
            <w:r w:rsidRPr="001777AA">
              <w:rPr>
                <w:b w:val="0"/>
                <w:webHidden/>
              </w:rPr>
              <w:fldChar w:fldCharType="separate"/>
            </w:r>
            <w:r w:rsidRPr="001777AA">
              <w:rPr>
                <w:b w:val="0"/>
                <w:webHidden/>
              </w:rPr>
              <w:t>16</w:t>
            </w:r>
            <w:r w:rsidRPr="001777AA">
              <w:rPr>
                <w:b w:val="0"/>
                <w:webHidden/>
              </w:rPr>
              <w:fldChar w:fldCharType="end"/>
            </w:r>
          </w:hyperlink>
        </w:p>
        <w:p w14:paraId="77740D5F" w14:textId="77777777" w:rsidR="001777AA" w:rsidRPr="001777AA" w:rsidRDefault="001777AA">
          <w:pPr>
            <w:pStyle w:val="TOC1"/>
            <w:rPr>
              <w:rFonts w:cstheme="minorBidi"/>
              <w:b w:val="0"/>
              <w:caps w:val="0"/>
              <w:noProof/>
              <w:lang w:eastAsia="en-GB"/>
            </w:rPr>
          </w:pPr>
          <w:hyperlink w:anchor="_Toc433542014" w:history="1">
            <w:r w:rsidRPr="001777AA">
              <w:rPr>
                <w:rStyle w:val="Hyperlink"/>
                <w:b w:val="0"/>
                <w:noProof/>
              </w:rPr>
              <w:t>8</w:t>
            </w:r>
            <w:r w:rsidRPr="001777AA">
              <w:rPr>
                <w:rFonts w:cstheme="minorBidi"/>
                <w:b w:val="0"/>
                <w:caps w:val="0"/>
                <w:noProof/>
                <w:lang w:eastAsia="en-GB"/>
              </w:rPr>
              <w:tab/>
            </w:r>
            <w:r w:rsidRPr="001777AA">
              <w:rPr>
                <w:rStyle w:val="Hyperlink"/>
                <w:b w:val="0"/>
                <w:noProof/>
              </w:rPr>
              <w:t>Conclusions and Lessons Learned</w:t>
            </w:r>
            <w:r w:rsidRPr="001777AA">
              <w:rPr>
                <w:b w:val="0"/>
                <w:noProof/>
                <w:webHidden/>
              </w:rPr>
              <w:tab/>
            </w:r>
            <w:r w:rsidRPr="001777AA">
              <w:rPr>
                <w:b w:val="0"/>
                <w:noProof/>
                <w:webHidden/>
              </w:rPr>
              <w:fldChar w:fldCharType="begin"/>
            </w:r>
            <w:r w:rsidRPr="001777AA">
              <w:rPr>
                <w:b w:val="0"/>
                <w:noProof/>
                <w:webHidden/>
              </w:rPr>
              <w:instrText xml:space="preserve"> PAGEREF _Toc433542014 \h </w:instrText>
            </w:r>
            <w:r w:rsidRPr="001777AA">
              <w:rPr>
                <w:b w:val="0"/>
                <w:noProof/>
                <w:webHidden/>
              </w:rPr>
            </w:r>
            <w:r w:rsidRPr="001777AA">
              <w:rPr>
                <w:b w:val="0"/>
                <w:noProof/>
                <w:webHidden/>
              </w:rPr>
              <w:fldChar w:fldCharType="separate"/>
            </w:r>
            <w:r w:rsidRPr="001777AA">
              <w:rPr>
                <w:b w:val="0"/>
                <w:noProof/>
                <w:webHidden/>
              </w:rPr>
              <w:t>17</w:t>
            </w:r>
            <w:r w:rsidRPr="001777AA">
              <w:rPr>
                <w:b w:val="0"/>
                <w:noProof/>
                <w:webHidden/>
              </w:rPr>
              <w:fldChar w:fldCharType="end"/>
            </w:r>
          </w:hyperlink>
        </w:p>
        <w:p w14:paraId="3A31F81D" w14:textId="77777777" w:rsidR="001777AA" w:rsidRPr="001777AA" w:rsidRDefault="001777AA">
          <w:pPr>
            <w:pStyle w:val="TOC1"/>
            <w:rPr>
              <w:rFonts w:cstheme="minorBidi"/>
              <w:b w:val="0"/>
              <w:caps w:val="0"/>
              <w:noProof/>
              <w:lang w:eastAsia="en-GB"/>
            </w:rPr>
          </w:pPr>
          <w:hyperlink w:anchor="_Toc433542015" w:history="1">
            <w:r w:rsidRPr="001777AA">
              <w:rPr>
                <w:rStyle w:val="Hyperlink"/>
                <w:b w:val="0"/>
                <w:noProof/>
              </w:rPr>
              <w:t>9</w:t>
            </w:r>
            <w:r w:rsidRPr="001777AA">
              <w:rPr>
                <w:rFonts w:cstheme="minorBidi"/>
                <w:b w:val="0"/>
                <w:caps w:val="0"/>
                <w:noProof/>
                <w:lang w:eastAsia="en-GB"/>
              </w:rPr>
              <w:tab/>
            </w:r>
            <w:r w:rsidRPr="001777AA">
              <w:rPr>
                <w:rStyle w:val="Hyperlink"/>
                <w:b w:val="0"/>
                <w:noProof/>
              </w:rPr>
              <w:t>Annexes</w:t>
            </w:r>
            <w:r w:rsidRPr="001777AA">
              <w:rPr>
                <w:b w:val="0"/>
                <w:noProof/>
                <w:webHidden/>
              </w:rPr>
              <w:tab/>
            </w:r>
            <w:r w:rsidRPr="001777AA">
              <w:rPr>
                <w:b w:val="0"/>
                <w:noProof/>
                <w:webHidden/>
              </w:rPr>
              <w:fldChar w:fldCharType="begin"/>
            </w:r>
            <w:r w:rsidRPr="001777AA">
              <w:rPr>
                <w:b w:val="0"/>
                <w:noProof/>
                <w:webHidden/>
              </w:rPr>
              <w:instrText xml:space="preserve"> PAGEREF _Toc433542015 \h </w:instrText>
            </w:r>
            <w:r w:rsidRPr="001777AA">
              <w:rPr>
                <w:b w:val="0"/>
                <w:noProof/>
                <w:webHidden/>
              </w:rPr>
            </w:r>
            <w:r w:rsidRPr="001777AA">
              <w:rPr>
                <w:b w:val="0"/>
                <w:noProof/>
                <w:webHidden/>
              </w:rPr>
              <w:fldChar w:fldCharType="separate"/>
            </w:r>
            <w:r w:rsidRPr="001777AA">
              <w:rPr>
                <w:b w:val="0"/>
                <w:noProof/>
                <w:webHidden/>
              </w:rPr>
              <w:t>20</w:t>
            </w:r>
            <w:r w:rsidRPr="001777AA">
              <w:rPr>
                <w:b w:val="0"/>
                <w:noProof/>
                <w:webHidden/>
              </w:rPr>
              <w:fldChar w:fldCharType="end"/>
            </w:r>
          </w:hyperlink>
        </w:p>
        <w:p w14:paraId="2A083B17" w14:textId="77777777" w:rsidR="001777AA" w:rsidRPr="001777AA" w:rsidRDefault="001777AA">
          <w:pPr>
            <w:pStyle w:val="TOC2"/>
            <w:tabs>
              <w:tab w:val="left" w:pos="660"/>
            </w:tabs>
            <w:rPr>
              <w:rFonts w:asciiTheme="minorHAnsi" w:hAnsiTheme="minorHAnsi" w:cstheme="minorBidi"/>
              <w:b w:val="0"/>
              <w:smallCaps w:val="0"/>
              <w:sz w:val="22"/>
              <w:lang w:eastAsia="en-GB"/>
            </w:rPr>
          </w:pPr>
          <w:hyperlink w:anchor="_Toc433542016" w:history="1">
            <w:r w:rsidRPr="001777AA">
              <w:rPr>
                <w:rStyle w:val="Hyperlink"/>
                <w:b w:val="0"/>
              </w:rPr>
              <w:t>9.1</w:t>
            </w:r>
            <w:r w:rsidRPr="001777AA">
              <w:rPr>
                <w:rFonts w:asciiTheme="minorHAnsi" w:hAnsiTheme="minorHAnsi" w:cstheme="minorBidi"/>
                <w:b w:val="0"/>
                <w:smallCaps w:val="0"/>
                <w:sz w:val="22"/>
                <w:lang w:eastAsia="en-GB"/>
              </w:rPr>
              <w:tab/>
            </w:r>
            <w:r w:rsidRPr="001777AA">
              <w:rPr>
                <w:rStyle w:val="Hyperlink"/>
                <w:b w:val="0"/>
              </w:rPr>
              <w:t>References</w:t>
            </w:r>
            <w:r w:rsidRPr="001777AA">
              <w:rPr>
                <w:b w:val="0"/>
                <w:webHidden/>
              </w:rPr>
              <w:tab/>
            </w:r>
            <w:r w:rsidRPr="001777AA">
              <w:rPr>
                <w:b w:val="0"/>
                <w:webHidden/>
              </w:rPr>
              <w:fldChar w:fldCharType="begin"/>
            </w:r>
            <w:r w:rsidRPr="001777AA">
              <w:rPr>
                <w:b w:val="0"/>
                <w:webHidden/>
              </w:rPr>
              <w:instrText xml:space="preserve"> PAGEREF _Toc433542016 \h </w:instrText>
            </w:r>
            <w:r w:rsidRPr="001777AA">
              <w:rPr>
                <w:b w:val="0"/>
                <w:webHidden/>
              </w:rPr>
            </w:r>
            <w:r w:rsidRPr="001777AA">
              <w:rPr>
                <w:b w:val="0"/>
                <w:webHidden/>
              </w:rPr>
              <w:fldChar w:fldCharType="separate"/>
            </w:r>
            <w:r w:rsidRPr="001777AA">
              <w:rPr>
                <w:b w:val="0"/>
                <w:webHidden/>
              </w:rPr>
              <w:t>20</w:t>
            </w:r>
            <w:r w:rsidRPr="001777AA">
              <w:rPr>
                <w:b w:val="0"/>
                <w:webHidden/>
              </w:rPr>
              <w:fldChar w:fldCharType="end"/>
            </w:r>
          </w:hyperlink>
        </w:p>
        <w:p w14:paraId="18CFB0EF" w14:textId="77777777" w:rsidR="001777AA" w:rsidRDefault="001777AA">
          <w:pPr>
            <w:pStyle w:val="TOC2"/>
            <w:tabs>
              <w:tab w:val="left" w:pos="660"/>
            </w:tabs>
            <w:rPr>
              <w:rFonts w:asciiTheme="minorHAnsi" w:hAnsiTheme="minorHAnsi" w:cstheme="minorBidi"/>
              <w:b w:val="0"/>
              <w:smallCaps w:val="0"/>
              <w:sz w:val="22"/>
              <w:lang w:eastAsia="en-GB"/>
            </w:rPr>
          </w:pPr>
          <w:hyperlink w:anchor="_Toc433542017" w:history="1">
            <w:r w:rsidRPr="001777AA">
              <w:rPr>
                <w:rStyle w:val="Hyperlink"/>
                <w:b w:val="0"/>
              </w:rPr>
              <w:t>9.2</w:t>
            </w:r>
            <w:r w:rsidRPr="001777AA">
              <w:rPr>
                <w:rFonts w:asciiTheme="minorHAnsi" w:hAnsiTheme="minorHAnsi" w:cstheme="minorBidi"/>
                <w:b w:val="0"/>
                <w:smallCaps w:val="0"/>
                <w:sz w:val="22"/>
                <w:lang w:eastAsia="en-GB"/>
              </w:rPr>
              <w:tab/>
            </w:r>
            <w:r w:rsidRPr="001777AA">
              <w:rPr>
                <w:rStyle w:val="Hyperlink"/>
                <w:b w:val="0"/>
              </w:rPr>
              <w:t>Scoring against Questions established for the evaluation</w:t>
            </w:r>
            <w:r w:rsidRPr="001777AA">
              <w:rPr>
                <w:b w:val="0"/>
                <w:webHidden/>
              </w:rPr>
              <w:tab/>
            </w:r>
            <w:r w:rsidRPr="001777AA">
              <w:rPr>
                <w:b w:val="0"/>
                <w:webHidden/>
              </w:rPr>
              <w:fldChar w:fldCharType="begin"/>
            </w:r>
            <w:r w:rsidRPr="001777AA">
              <w:rPr>
                <w:b w:val="0"/>
                <w:webHidden/>
              </w:rPr>
              <w:instrText xml:space="preserve"> PAGEREF _Toc433542017 \h </w:instrText>
            </w:r>
            <w:r w:rsidRPr="001777AA">
              <w:rPr>
                <w:b w:val="0"/>
                <w:webHidden/>
              </w:rPr>
            </w:r>
            <w:r w:rsidRPr="001777AA">
              <w:rPr>
                <w:b w:val="0"/>
                <w:webHidden/>
              </w:rPr>
              <w:fldChar w:fldCharType="separate"/>
            </w:r>
            <w:r w:rsidRPr="001777AA">
              <w:rPr>
                <w:b w:val="0"/>
                <w:webHidden/>
              </w:rPr>
              <w:t>21</w:t>
            </w:r>
            <w:r w:rsidRPr="001777AA">
              <w:rPr>
                <w:b w:val="0"/>
                <w:webHidden/>
              </w:rPr>
              <w:fldChar w:fldCharType="end"/>
            </w:r>
          </w:hyperlink>
        </w:p>
        <w:p w14:paraId="18B73FCB" w14:textId="6B2E4533" w:rsidR="00262EC2" w:rsidRDefault="00262EC2" w:rsidP="008276B6">
          <w:pPr>
            <w:pStyle w:val="TOC1"/>
            <w:rPr>
              <w:noProof/>
            </w:rPr>
          </w:pPr>
          <w:r w:rsidRPr="00665A3A">
            <w:rPr>
              <w:b w:val="0"/>
              <w:bCs/>
              <w:noProof/>
            </w:rPr>
            <w:fldChar w:fldCharType="end"/>
          </w:r>
        </w:p>
      </w:sdtContent>
    </w:sdt>
    <w:p w14:paraId="7E90F865" w14:textId="0804AC8F" w:rsidR="00794520" w:rsidRDefault="00794520" w:rsidP="00AE65E3">
      <w:r>
        <w:br w:type="page"/>
      </w:r>
      <w:bookmarkStart w:id="1" w:name="_GoBack"/>
      <w:bookmarkEnd w:id="1"/>
    </w:p>
    <w:p w14:paraId="1A9642C4" w14:textId="77777777" w:rsidR="00264939" w:rsidRDefault="00264939" w:rsidP="0009286B">
      <w:pPr>
        <w:pStyle w:val="TOC2"/>
      </w:pPr>
    </w:p>
    <w:p w14:paraId="118C074A" w14:textId="64F859C3" w:rsidR="00794520" w:rsidRPr="0009286B" w:rsidRDefault="0009286B" w:rsidP="0009286B">
      <w:pPr>
        <w:pStyle w:val="TOC2"/>
      </w:pPr>
      <w:r w:rsidRPr="0009286B">
        <w:t>Acronyms</w:t>
      </w:r>
    </w:p>
    <w:p w14:paraId="44004A32" w14:textId="77777777" w:rsidR="00BA2141" w:rsidRPr="00FF1AFE" w:rsidRDefault="00BA2141" w:rsidP="00BA2141">
      <w:pPr>
        <w:pStyle w:val="BodyText"/>
      </w:pPr>
    </w:p>
    <w:p w14:paraId="45C4DC66" w14:textId="178DB83F" w:rsidR="008B0941" w:rsidRDefault="0009286B" w:rsidP="00BA2141">
      <w:pPr>
        <w:rPr>
          <w:lang w:val="en-US"/>
        </w:rPr>
      </w:pPr>
      <w:r>
        <w:rPr>
          <w:lang w:val="en-US"/>
        </w:rPr>
        <w:t>CD</w:t>
      </w:r>
      <w:r>
        <w:rPr>
          <w:lang w:val="en-US"/>
        </w:rPr>
        <w:tab/>
      </w:r>
      <w:r>
        <w:rPr>
          <w:lang w:val="en-US"/>
        </w:rPr>
        <w:tab/>
      </w:r>
      <w:r w:rsidR="00E41181">
        <w:rPr>
          <w:lang w:eastAsia="ja-JP"/>
        </w:rPr>
        <w:t>C</w:t>
      </w:r>
      <w:r w:rsidR="008B0941">
        <w:rPr>
          <w:lang w:eastAsia="ja-JP"/>
        </w:rPr>
        <w:t xml:space="preserve">apacity development </w:t>
      </w:r>
    </w:p>
    <w:p w14:paraId="2C481830" w14:textId="23A6A16F" w:rsidR="00C417BD" w:rsidRDefault="0009286B" w:rsidP="00BA2141">
      <w:pPr>
        <w:rPr>
          <w:lang w:val="en-US"/>
        </w:rPr>
      </w:pPr>
      <w:r>
        <w:rPr>
          <w:lang w:val="en-US"/>
        </w:rPr>
        <w:t>CPSE</w:t>
      </w:r>
      <w:r>
        <w:rPr>
          <w:lang w:val="en-US"/>
        </w:rPr>
        <w:tab/>
      </w:r>
      <w:r>
        <w:rPr>
          <w:lang w:val="en-US"/>
        </w:rPr>
        <w:tab/>
      </w:r>
      <w:r w:rsidR="00C417BD" w:rsidRPr="00780BB4">
        <w:rPr>
          <w:lang w:val="en-US"/>
        </w:rPr>
        <w:t>Centre for Petroleum Safety and Environment</w:t>
      </w:r>
    </w:p>
    <w:p w14:paraId="64D4A8D3" w14:textId="4A8BD2BA" w:rsidR="00BA2141" w:rsidRDefault="00BA2141" w:rsidP="00BA2141">
      <w:pPr>
        <w:rPr>
          <w:lang w:val="en-US"/>
        </w:rPr>
      </w:pPr>
      <w:r w:rsidRPr="00053ED6">
        <w:rPr>
          <w:lang w:val="en-US"/>
        </w:rPr>
        <w:t>DNV</w:t>
      </w:r>
      <w:r>
        <w:rPr>
          <w:lang w:val="en-US"/>
        </w:rPr>
        <w:tab/>
      </w:r>
      <w:r>
        <w:rPr>
          <w:lang w:val="en-US"/>
        </w:rPr>
        <w:tab/>
      </w:r>
      <w:r w:rsidRPr="00053ED6">
        <w:rPr>
          <w:lang w:val="en-US"/>
        </w:rPr>
        <w:t>Det Norske Veritas</w:t>
      </w:r>
    </w:p>
    <w:p w14:paraId="4D5D9A1E" w14:textId="71EAFEF0" w:rsidR="000A0B8E" w:rsidRDefault="000A0B8E" w:rsidP="00BA2141">
      <w:r>
        <w:rPr>
          <w:lang w:val="en-US"/>
        </w:rPr>
        <w:t>GDP</w:t>
      </w:r>
      <w:r w:rsidR="0009286B">
        <w:rPr>
          <w:lang w:val="en-US"/>
        </w:rPr>
        <w:tab/>
      </w:r>
      <w:r w:rsidR="0009286B">
        <w:rPr>
          <w:lang w:val="en-US"/>
        </w:rPr>
        <w:tab/>
      </w:r>
      <w:r w:rsidR="006C6CD7" w:rsidRPr="005A0992">
        <w:t>Gross Domestic Product</w:t>
      </w:r>
    </w:p>
    <w:p w14:paraId="422EEC69" w14:textId="1B8F45C2" w:rsidR="00BA2141" w:rsidRDefault="0009286B" w:rsidP="00BA2141">
      <w:pPr>
        <w:ind w:left="2835" w:hanging="2835"/>
      </w:pPr>
      <w:r>
        <w:t xml:space="preserve">HSE                      </w:t>
      </w:r>
      <w:r w:rsidR="00BA2141" w:rsidRPr="009022B7">
        <w:t>H</w:t>
      </w:r>
      <w:r w:rsidR="00BA2141">
        <w:t xml:space="preserve">ealth, safety and environment (including both the natural environment and the working environment) </w:t>
      </w:r>
    </w:p>
    <w:p w14:paraId="1D305369" w14:textId="11325E81" w:rsidR="005A0992" w:rsidRDefault="0009286B" w:rsidP="00BA2141">
      <w:r>
        <w:t>Klif</w:t>
      </w:r>
      <w:r>
        <w:tab/>
      </w:r>
      <w:r>
        <w:tab/>
      </w:r>
      <w:r w:rsidR="005A0992" w:rsidRPr="005A0992">
        <w:t>Norwegian Environment Agency</w:t>
      </w:r>
    </w:p>
    <w:p w14:paraId="61FC9FC3" w14:textId="0BA77135" w:rsidR="008B0941" w:rsidRDefault="0009286B" w:rsidP="00BA2141">
      <w:r>
        <w:t xml:space="preserve">MFA </w:t>
      </w:r>
      <w:r>
        <w:tab/>
      </w:r>
      <w:r>
        <w:tab/>
      </w:r>
      <w:r w:rsidR="008B0941" w:rsidRPr="008B0941">
        <w:t xml:space="preserve">Ministry of Foreign Affairs </w:t>
      </w:r>
    </w:p>
    <w:p w14:paraId="4989A960" w14:textId="17E4CD97" w:rsidR="00BA2141" w:rsidRDefault="0009286B" w:rsidP="00BA2141">
      <w:r>
        <w:t xml:space="preserve">MOIT </w:t>
      </w:r>
      <w:r>
        <w:tab/>
      </w:r>
      <w:r>
        <w:tab/>
      </w:r>
      <w:r w:rsidR="006746F7">
        <w:t>Ministry of Industry and Trade</w:t>
      </w:r>
      <w:r w:rsidR="00BA2141">
        <w:t xml:space="preserve"> </w:t>
      </w:r>
    </w:p>
    <w:p w14:paraId="41339D72" w14:textId="55A19058" w:rsidR="008B0941" w:rsidRDefault="0009286B" w:rsidP="00BA2141">
      <w:r>
        <w:rPr>
          <w:lang w:eastAsia="ja-JP"/>
        </w:rPr>
        <w:t>MPI</w:t>
      </w:r>
      <w:r>
        <w:rPr>
          <w:lang w:eastAsia="ja-JP"/>
        </w:rPr>
        <w:tab/>
      </w:r>
      <w:r>
        <w:rPr>
          <w:lang w:eastAsia="ja-JP"/>
        </w:rPr>
        <w:tab/>
      </w:r>
      <w:r w:rsidR="008B0941" w:rsidRPr="00173FA5">
        <w:rPr>
          <w:lang w:eastAsia="ja-JP"/>
        </w:rPr>
        <w:t>Ministry</w:t>
      </w:r>
      <w:r w:rsidR="008B0941">
        <w:rPr>
          <w:lang w:eastAsia="ja-JP"/>
        </w:rPr>
        <w:t xml:space="preserve"> of Planning and Investment</w:t>
      </w:r>
    </w:p>
    <w:p w14:paraId="742BE285" w14:textId="45D05879" w:rsidR="00BA2141" w:rsidRDefault="00BA2141" w:rsidP="00BA2141">
      <w:r>
        <w:t>NC</w:t>
      </w:r>
      <w:r w:rsidR="0009286B">
        <w:t xml:space="preserve">A </w:t>
      </w:r>
      <w:r w:rsidR="0009286B">
        <w:tab/>
      </w:r>
      <w:r w:rsidR="0009286B">
        <w:tab/>
      </w:r>
      <w:r>
        <w:t>Norwegian Coastal Administration</w:t>
      </w:r>
    </w:p>
    <w:p w14:paraId="529E0CCA" w14:textId="5783B30F" w:rsidR="00BA2141" w:rsidRDefault="0009286B" w:rsidP="00BA2141">
      <w:r>
        <w:t>NORAD</w:t>
      </w:r>
      <w:r>
        <w:tab/>
      </w:r>
      <w:r>
        <w:tab/>
      </w:r>
      <w:r w:rsidR="00BA2141" w:rsidRPr="009022B7">
        <w:t xml:space="preserve">Norwegian Development Agency </w:t>
      </w:r>
    </w:p>
    <w:p w14:paraId="145D809F" w14:textId="2B0F519C" w:rsidR="00BA2141" w:rsidRDefault="0009286B" w:rsidP="00BA2141">
      <w:r>
        <w:t xml:space="preserve">NPD </w:t>
      </w:r>
      <w:r>
        <w:tab/>
      </w:r>
      <w:r>
        <w:tab/>
      </w:r>
      <w:r w:rsidR="00BA2141" w:rsidRPr="009022B7">
        <w:t>Norwegian Petroleum Directorate</w:t>
      </w:r>
    </w:p>
    <w:p w14:paraId="621C0211" w14:textId="61E4BEDA" w:rsidR="00BA2141" w:rsidRDefault="0009286B" w:rsidP="00BA2141">
      <w:r>
        <w:t>OfD</w:t>
      </w:r>
      <w:r>
        <w:tab/>
      </w:r>
      <w:r>
        <w:tab/>
      </w:r>
      <w:r w:rsidR="00BA2141">
        <w:t>Oil for Development Programme</w:t>
      </w:r>
    </w:p>
    <w:p w14:paraId="678829C1" w14:textId="3B8AE610" w:rsidR="00BA2141" w:rsidRDefault="0009286B" w:rsidP="00BA2141">
      <w:r>
        <w:t>PSA</w:t>
      </w:r>
      <w:r>
        <w:tab/>
      </w:r>
      <w:r>
        <w:tab/>
      </w:r>
      <w:r w:rsidR="00BA2141" w:rsidRPr="009022B7">
        <w:t>Petroleum Safety Authority</w:t>
      </w:r>
    </w:p>
    <w:p w14:paraId="6DB6BA4F" w14:textId="45031F88" w:rsidR="00BA2141" w:rsidRDefault="0009286B" w:rsidP="00BA2141">
      <w:r>
        <w:t>PSU</w:t>
      </w:r>
      <w:r>
        <w:tab/>
      </w:r>
      <w:r>
        <w:tab/>
        <w:t xml:space="preserve">Project </w:t>
      </w:r>
      <w:r w:rsidR="00BA2141">
        <w:t xml:space="preserve">Support Unit </w:t>
      </w:r>
    </w:p>
    <w:p w14:paraId="161669CE" w14:textId="013B9FD7" w:rsidR="00C417BD" w:rsidRDefault="0009286B" w:rsidP="00BA2141">
      <w:r>
        <w:t>PTSC</w:t>
      </w:r>
      <w:r>
        <w:tab/>
      </w:r>
      <w:r>
        <w:tab/>
      </w:r>
      <w:r w:rsidR="00C417BD" w:rsidRPr="00C417BD">
        <w:t>Petrovietnam Technical Services Corporation</w:t>
      </w:r>
    </w:p>
    <w:p w14:paraId="74E5B61C" w14:textId="44668655" w:rsidR="00C417BD" w:rsidRDefault="0009286B" w:rsidP="00BA2141">
      <w:r>
        <w:t>PVD</w:t>
      </w:r>
      <w:r>
        <w:tab/>
      </w:r>
      <w:r>
        <w:tab/>
      </w:r>
      <w:r w:rsidR="00C417BD" w:rsidRPr="00C417BD">
        <w:t>Petrovietnam Drilling</w:t>
      </w:r>
    </w:p>
    <w:p w14:paraId="2B884BCE" w14:textId="21C2DA63" w:rsidR="00BA2141" w:rsidRDefault="00BA2141" w:rsidP="00BA2141">
      <w:r w:rsidRPr="009022B7">
        <w:t>PVEP</w:t>
      </w:r>
      <w:r w:rsidR="0009286B">
        <w:tab/>
      </w:r>
      <w:r w:rsidR="0009286B">
        <w:tab/>
      </w:r>
      <w:r w:rsidRPr="009022B7">
        <w:t>PVN Explo</w:t>
      </w:r>
      <w:r>
        <w:t>ration Production Corporation</w:t>
      </w:r>
    </w:p>
    <w:p w14:paraId="26D0EC96" w14:textId="0D275271" w:rsidR="00BA2141" w:rsidRDefault="0009286B" w:rsidP="00BA2141">
      <w:r>
        <w:t xml:space="preserve">PVN </w:t>
      </w:r>
      <w:r>
        <w:tab/>
      </w:r>
      <w:r>
        <w:tab/>
      </w:r>
      <w:r w:rsidR="00BA2141" w:rsidRPr="009022B7">
        <w:t>PetroV</w:t>
      </w:r>
      <w:r w:rsidR="00BA2141">
        <w:t xml:space="preserve">ietnam Oil and Gas Group </w:t>
      </w:r>
    </w:p>
    <w:p w14:paraId="38110CA9" w14:textId="65C1988C" w:rsidR="00BA2141" w:rsidRDefault="0009286B" w:rsidP="00BA2141">
      <w:r>
        <w:t>SC</w:t>
      </w:r>
      <w:r>
        <w:tab/>
      </w:r>
      <w:r>
        <w:tab/>
      </w:r>
      <w:r w:rsidR="00BA2141">
        <w:t xml:space="preserve">Steering Committee </w:t>
      </w:r>
    </w:p>
    <w:p w14:paraId="003A4C9E" w14:textId="395AFB95" w:rsidR="002732C5" w:rsidRDefault="0009286B" w:rsidP="00BA2141">
      <w:r>
        <w:t>ToC</w:t>
      </w:r>
      <w:r>
        <w:tab/>
      </w:r>
      <w:r>
        <w:tab/>
      </w:r>
      <w:r w:rsidR="002732C5">
        <w:t>Theory of Change</w:t>
      </w:r>
    </w:p>
    <w:p w14:paraId="011F84E4" w14:textId="294E3D4B" w:rsidR="00BA2141" w:rsidRDefault="0009286B" w:rsidP="00BA2141">
      <w:r>
        <w:t>ToR</w:t>
      </w:r>
      <w:r>
        <w:tab/>
      </w:r>
      <w:r>
        <w:tab/>
      </w:r>
      <w:r w:rsidR="00BA2141" w:rsidRPr="009022B7">
        <w:t>Terms</w:t>
      </w:r>
      <w:r w:rsidR="00BA2141">
        <w:t xml:space="preserve"> of Reference</w:t>
      </w:r>
    </w:p>
    <w:p w14:paraId="3139DBF9" w14:textId="77777777" w:rsidR="00794520" w:rsidRDefault="00794520" w:rsidP="00C417BD">
      <w:pPr>
        <w:spacing w:after="160" w:line="259" w:lineRule="auto"/>
        <w:rPr>
          <w:rFonts w:eastAsiaTheme="minorEastAsia" w:cs="Arial"/>
          <w:smallCaps/>
          <w:noProof/>
          <w:lang w:eastAsia="ja-JP"/>
        </w:rPr>
      </w:pPr>
      <w:r>
        <w:rPr>
          <w:noProof/>
        </w:rPr>
        <w:br w:type="page"/>
      </w:r>
    </w:p>
    <w:p w14:paraId="76C7CEAF" w14:textId="77777777" w:rsidR="00262EC2" w:rsidRDefault="00262EC2" w:rsidP="00262EC2">
      <w:pPr>
        <w:pStyle w:val="Heading1"/>
        <w:numPr>
          <w:ilvl w:val="0"/>
          <w:numId w:val="0"/>
        </w:numPr>
        <w:ind w:left="432"/>
        <w:rPr>
          <w:noProof/>
          <w:color w:val="auto"/>
        </w:rPr>
      </w:pPr>
      <w:bookmarkStart w:id="2" w:name="_Toc420325855"/>
    </w:p>
    <w:p w14:paraId="4047B487" w14:textId="4F489DE1" w:rsidR="00262EC2" w:rsidRPr="00262EC2" w:rsidRDefault="00262EC2" w:rsidP="00E41181">
      <w:pPr>
        <w:pStyle w:val="Heading1"/>
      </w:pPr>
      <w:bookmarkStart w:id="3" w:name="_Toc430073800"/>
      <w:bookmarkStart w:id="4" w:name="_Toc430098189"/>
      <w:bookmarkStart w:id="5" w:name="_Toc433541992"/>
      <w:r w:rsidRPr="00262EC2">
        <w:t>I</w:t>
      </w:r>
      <w:bookmarkEnd w:id="3"/>
      <w:bookmarkEnd w:id="4"/>
      <w:r w:rsidR="00E41181">
        <w:t>ntroduction</w:t>
      </w:r>
      <w:bookmarkEnd w:id="5"/>
      <w:r w:rsidRPr="00262EC2">
        <w:t xml:space="preserve"> </w:t>
      </w:r>
    </w:p>
    <w:p w14:paraId="19E56BEC" w14:textId="21F44729" w:rsidR="00262EC2" w:rsidRPr="00262EC2" w:rsidRDefault="00262EC2" w:rsidP="009D16B5">
      <w:pPr>
        <w:spacing w:after="0" w:line="240" w:lineRule="auto"/>
        <w:jc w:val="both"/>
        <w:rPr>
          <w:rFonts w:eastAsia="Times New Roman" w:cs="Arial"/>
          <w:lang w:val="en-CA" w:eastAsia="en-CA"/>
        </w:rPr>
      </w:pPr>
      <w:r w:rsidRPr="00262EC2">
        <w:rPr>
          <w:rFonts w:eastAsia="Times New Roman" w:cs="Arial"/>
          <w:lang w:val="en-CA" w:eastAsia="en-CA"/>
        </w:rPr>
        <w:t xml:space="preserve">This case study of Norwegian capacity development (CD) support to </w:t>
      </w:r>
      <w:r>
        <w:rPr>
          <w:rFonts w:eastAsia="Times New Roman" w:cs="Arial"/>
          <w:lang w:val="en-CA" w:eastAsia="en-CA"/>
        </w:rPr>
        <w:t>Petrovietnam w</w:t>
      </w:r>
      <w:r w:rsidRPr="00262EC2">
        <w:rPr>
          <w:rFonts w:eastAsia="Times New Roman" w:cs="Arial"/>
          <w:lang w:val="en-CA" w:eastAsia="en-CA"/>
        </w:rPr>
        <w:t xml:space="preserve">as conducted by a two-person team comprising one international and one national consultant. A country visit to Vietnam and a series of stakeholder interviews were at the core of the case study approach. Furthermore, a large number of programme documents and additional literature was consulted. </w:t>
      </w:r>
    </w:p>
    <w:p w14:paraId="1169FE26" w14:textId="77777777" w:rsidR="00262EC2" w:rsidRPr="00262EC2" w:rsidRDefault="00262EC2" w:rsidP="009D16B5">
      <w:pPr>
        <w:spacing w:after="0" w:line="240" w:lineRule="auto"/>
        <w:jc w:val="both"/>
        <w:rPr>
          <w:rFonts w:eastAsia="Times New Roman" w:cs="Arial"/>
          <w:lang w:val="en-CA" w:eastAsia="en-CA"/>
        </w:rPr>
      </w:pPr>
    </w:p>
    <w:p w14:paraId="2A47C13C" w14:textId="77777777" w:rsidR="00262EC2" w:rsidRPr="00262EC2" w:rsidRDefault="00262EC2" w:rsidP="009D16B5">
      <w:pPr>
        <w:spacing w:after="0" w:line="240" w:lineRule="auto"/>
        <w:jc w:val="both"/>
        <w:rPr>
          <w:rFonts w:eastAsia="Times New Roman" w:cs="Arial"/>
          <w:lang w:val="en-CA" w:eastAsia="en-CA"/>
        </w:rPr>
      </w:pPr>
      <w:r w:rsidRPr="00262EC2">
        <w:rPr>
          <w:rFonts w:eastAsia="Times New Roman" w:cs="Arial"/>
          <w:lang w:val="en-CA" w:eastAsia="en-CA"/>
        </w:rPr>
        <w:t xml:space="preserve">The results of this case study have been synthesised alongside a number of other case studies from Vietnam in a country report. Both this case study and the Vietnamese country report are key data sources for the wider Itad-led evaluation of Norway’s support to capacity development. </w:t>
      </w:r>
    </w:p>
    <w:p w14:paraId="1DCCF4F0" w14:textId="77777777" w:rsidR="00262EC2" w:rsidRPr="00262EC2" w:rsidRDefault="00262EC2" w:rsidP="00262EC2">
      <w:pPr>
        <w:rPr>
          <w:lang w:eastAsia="ja-JP"/>
        </w:rPr>
      </w:pPr>
    </w:p>
    <w:p w14:paraId="7A139F6A" w14:textId="445E4F6D" w:rsidR="00262EC2" w:rsidRPr="00262EC2" w:rsidRDefault="00E41181" w:rsidP="0009286B">
      <w:pPr>
        <w:pStyle w:val="Heading1"/>
      </w:pPr>
      <w:bookmarkStart w:id="6" w:name="_Toc433541993"/>
      <w:r>
        <w:t>Limitations</w:t>
      </w:r>
      <w:bookmarkEnd w:id="6"/>
      <w:r w:rsidR="00262EC2" w:rsidRPr="00262EC2">
        <w:t xml:space="preserve"> </w:t>
      </w:r>
    </w:p>
    <w:p w14:paraId="59B2ECF2" w14:textId="6934698C" w:rsidR="00F77D6D" w:rsidRPr="002D55DB" w:rsidRDefault="00F77D6D" w:rsidP="009D16B5">
      <w:pPr>
        <w:spacing w:before="100" w:beforeAutospacing="1" w:after="100" w:afterAutospacing="1" w:line="240" w:lineRule="auto"/>
        <w:contextualSpacing/>
        <w:jc w:val="both"/>
        <w:rPr>
          <w:lang w:eastAsia="ja-JP"/>
        </w:rPr>
      </w:pPr>
      <w:r w:rsidRPr="002D55DB">
        <w:rPr>
          <w:lang w:eastAsia="ja-JP"/>
        </w:rPr>
        <w:t xml:space="preserve">The evaluation team was assisted mainly by the Norwegian embassy in </w:t>
      </w:r>
      <w:r w:rsidR="002D55DB">
        <w:rPr>
          <w:lang w:eastAsia="ja-JP"/>
        </w:rPr>
        <w:t xml:space="preserve">Hanoi in identifying </w:t>
      </w:r>
      <w:r w:rsidR="002D55DB" w:rsidRPr="002D55DB">
        <w:rPr>
          <w:lang w:eastAsia="ja-JP"/>
        </w:rPr>
        <w:t xml:space="preserve">key </w:t>
      </w:r>
      <w:r w:rsidR="002732C5">
        <w:rPr>
          <w:lang w:eastAsia="ja-JP"/>
        </w:rPr>
        <w:t>stakeholders</w:t>
      </w:r>
      <w:r w:rsidR="002D55DB" w:rsidRPr="002D55DB">
        <w:rPr>
          <w:lang w:eastAsia="ja-JP"/>
        </w:rPr>
        <w:t xml:space="preserve"> in Vietnam </w:t>
      </w:r>
      <w:r w:rsidR="002D55DB">
        <w:rPr>
          <w:lang w:eastAsia="ja-JP"/>
        </w:rPr>
        <w:t xml:space="preserve">and in </w:t>
      </w:r>
      <w:r w:rsidRPr="002D55DB">
        <w:rPr>
          <w:lang w:eastAsia="ja-JP"/>
        </w:rPr>
        <w:t>setting up meetings and interviews</w:t>
      </w:r>
      <w:r w:rsidR="002D55DB">
        <w:rPr>
          <w:lang w:eastAsia="ja-JP"/>
        </w:rPr>
        <w:t xml:space="preserve"> with them</w:t>
      </w:r>
      <w:r w:rsidRPr="002D55DB">
        <w:rPr>
          <w:lang w:eastAsia="ja-JP"/>
        </w:rPr>
        <w:t>. Some senior personnel were not available to meet the evaluation team and a planned follow</w:t>
      </w:r>
      <w:r w:rsidR="002D55DB" w:rsidRPr="002D55DB">
        <w:rPr>
          <w:lang w:eastAsia="ja-JP"/>
        </w:rPr>
        <w:t>-</w:t>
      </w:r>
      <w:r w:rsidRPr="002D55DB">
        <w:rPr>
          <w:lang w:eastAsia="ja-JP"/>
        </w:rPr>
        <w:t xml:space="preserve">up meeting with a key Petrovietnam interlocutor </w:t>
      </w:r>
      <w:r w:rsidR="002D55DB" w:rsidRPr="002D55DB">
        <w:rPr>
          <w:lang w:eastAsia="ja-JP"/>
        </w:rPr>
        <w:t xml:space="preserve">could not be arranged. </w:t>
      </w:r>
      <w:r w:rsidRPr="002D55DB">
        <w:rPr>
          <w:lang w:eastAsia="ja-JP"/>
        </w:rPr>
        <w:t xml:space="preserve">Otherwise, the evaluation team had access to </w:t>
      </w:r>
      <w:r w:rsidR="002D55DB" w:rsidRPr="002D55DB">
        <w:rPr>
          <w:lang w:eastAsia="ja-JP"/>
        </w:rPr>
        <w:t>m</w:t>
      </w:r>
      <w:r w:rsidR="002732C5">
        <w:rPr>
          <w:lang w:eastAsia="ja-JP"/>
        </w:rPr>
        <w:t>any</w:t>
      </w:r>
      <w:r w:rsidR="002D55DB" w:rsidRPr="002D55DB">
        <w:rPr>
          <w:lang w:eastAsia="ja-JP"/>
        </w:rPr>
        <w:t xml:space="preserve"> of the </w:t>
      </w:r>
      <w:r w:rsidRPr="002D55DB">
        <w:rPr>
          <w:lang w:eastAsia="ja-JP"/>
        </w:rPr>
        <w:t xml:space="preserve">key documents </w:t>
      </w:r>
      <w:r w:rsidR="002D55DB" w:rsidRPr="002D55DB">
        <w:rPr>
          <w:lang w:eastAsia="ja-JP"/>
        </w:rPr>
        <w:t>requested (e.g. progress reports, evaluations)</w:t>
      </w:r>
      <w:r w:rsidR="002732C5">
        <w:rPr>
          <w:lang w:eastAsia="ja-JP"/>
        </w:rPr>
        <w:t>, although some from the inception phase were not accessed</w:t>
      </w:r>
      <w:r w:rsidR="002D55DB" w:rsidRPr="002D55DB">
        <w:rPr>
          <w:lang w:eastAsia="ja-JP"/>
        </w:rPr>
        <w:t xml:space="preserve">.  Norwegian partners were also provided a draft </w:t>
      </w:r>
      <w:r w:rsidR="002732C5">
        <w:rPr>
          <w:lang w:eastAsia="ja-JP"/>
        </w:rPr>
        <w:t xml:space="preserve">evaluation </w:t>
      </w:r>
      <w:r w:rsidR="002D55DB" w:rsidRPr="002D55DB">
        <w:rPr>
          <w:lang w:eastAsia="ja-JP"/>
        </w:rPr>
        <w:t xml:space="preserve">report for feedback but efforts </w:t>
      </w:r>
      <w:r w:rsidR="002732C5">
        <w:rPr>
          <w:lang w:eastAsia="ja-JP"/>
        </w:rPr>
        <w:t xml:space="preserve">by the evaluation team </w:t>
      </w:r>
      <w:r w:rsidR="002D55DB" w:rsidRPr="002D55DB">
        <w:rPr>
          <w:lang w:eastAsia="ja-JP"/>
        </w:rPr>
        <w:t xml:space="preserve">to arrange interviews with them </w:t>
      </w:r>
      <w:r w:rsidR="002732C5">
        <w:rPr>
          <w:lang w:eastAsia="ja-JP"/>
        </w:rPr>
        <w:t>d</w:t>
      </w:r>
      <w:r w:rsidR="002D55DB" w:rsidRPr="002D55DB">
        <w:rPr>
          <w:lang w:eastAsia="ja-JP"/>
        </w:rPr>
        <w:t xml:space="preserve">id not bear fruit. </w:t>
      </w:r>
      <w:r w:rsidRPr="002D55DB">
        <w:rPr>
          <w:lang w:eastAsia="ja-JP"/>
        </w:rPr>
        <w:t xml:space="preserve"> </w:t>
      </w:r>
    </w:p>
    <w:p w14:paraId="6A50FEB1" w14:textId="77777777" w:rsidR="00262EC2" w:rsidRPr="00262EC2" w:rsidRDefault="00262EC2" w:rsidP="00262EC2"/>
    <w:p w14:paraId="13B89B54" w14:textId="4753544E" w:rsidR="00794520" w:rsidRPr="00E41181" w:rsidRDefault="00E41181" w:rsidP="00E41181">
      <w:pPr>
        <w:pStyle w:val="Heading1"/>
      </w:pPr>
      <w:bookmarkStart w:id="7" w:name="_Toc433541994"/>
      <w:r w:rsidRPr="00E41181">
        <w:t>Overview of the</w:t>
      </w:r>
      <w:r w:rsidR="00264939" w:rsidRPr="00E41181">
        <w:t xml:space="preserve"> P</w:t>
      </w:r>
      <w:bookmarkEnd w:id="2"/>
      <w:r w:rsidRPr="00E41181">
        <w:t>roject</w:t>
      </w:r>
      <w:bookmarkEnd w:id="7"/>
    </w:p>
    <w:p w14:paraId="2C2BA984" w14:textId="77777777" w:rsidR="00ED1922" w:rsidRDefault="00ED1922" w:rsidP="00ED1922">
      <w:pPr>
        <w:pStyle w:val="Brdtekstkontr"/>
        <w:spacing w:line="240" w:lineRule="auto"/>
        <w:rPr>
          <w:rFonts w:asciiTheme="minorHAnsi" w:eastAsiaTheme="minorHAnsi" w:hAnsiTheme="minorHAnsi" w:cstheme="minorBidi"/>
          <w:b/>
          <w:noProof w:val="0"/>
          <w:sz w:val="22"/>
          <w:szCs w:val="22"/>
          <w:lang w:val="en-GB" w:eastAsia="en-US"/>
        </w:rPr>
      </w:pPr>
    </w:p>
    <w:p w14:paraId="2212ED6E" w14:textId="2EE20EB8" w:rsidR="009A2A05" w:rsidRPr="00ED1922" w:rsidRDefault="009A2A05" w:rsidP="009D16B5">
      <w:pPr>
        <w:pStyle w:val="Brdtekstkontr"/>
        <w:spacing w:line="240" w:lineRule="auto"/>
        <w:jc w:val="both"/>
        <w:rPr>
          <w:rFonts w:asciiTheme="minorHAnsi" w:hAnsiTheme="minorHAnsi"/>
          <w:noProof w:val="0"/>
          <w:sz w:val="22"/>
          <w:szCs w:val="22"/>
          <w:lang w:val="en-GB"/>
        </w:rPr>
      </w:pPr>
      <w:r w:rsidRPr="008C0A3D">
        <w:rPr>
          <w:rFonts w:asciiTheme="minorHAnsi" w:hAnsiTheme="minorHAnsi"/>
          <w:noProof w:val="0"/>
          <w:sz w:val="22"/>
          <w:szCs w:val="22"/>
          <w:lang w:val="en-GB"/>
        </w:rPr>
        <w:t xml:space="preserve">Vietnam commenced </w:t>
      </w:r>
      <w:r w:rsidR="005A0992" w:rsidRPr="008C0A3D">
        <w:rPr>
          <w:rFonts w:asciiTheme="minorHAnsi" w:hAnsiTheme="minorHAnsi"/>
          <w:noProof w:val="0"/>
          <w:sz w:val="22"/>
          <w:szCs w:val="22"/>
          <w:lang w:val="en-GB"/>
        </w:rPr>
        <w:t>large scale</w:t>
      </w:r>
      <w:r w:rsidR="001D3DB9" w:rsidRPr="008C0A3D">
        <w:rPr>
          <w:rFonts w:asciiTheme="minorHAnsi" w:hAnsiTheme="minorHAnsi"/>
          <w:noProof w:val="0"/>
          <w:sz w:val="22"/>
          <w:szCs w:val="22"/>
          <w:lang w:val="en-GB"/>
        </w:rPr>
        <w:t xml:space="preserve"> </w:t>
      </w:r>
      <w:r w:rsidRPr="008C0A3D">
        <w:rPr>
          <w:rFonts w:asciiTheme="minorHAnsi" w:hAnsiTheme="minorHAnsi"/>
          <w:noProof w:val="0"/>
          <w:sz w:val="22"/>
          <w:szCs w:val="22"/>
          <w:lang w:val="en-GB"/>
        </w:rPr>
        <w:t xml:space="preserve">exploration of </w:t>
      </w:r>
      <w:r w:rsidR="005A0992" w:rsidRPr="008C0A3D">
        <w:rPr>
          <w:rFonts w:asciiTheme="minorHAnsi" w:hAnsiTheme="minorHAnsi"/>
          <w:noProof w:val="0"/>
          <w:sz w:val="22"/>
          <w:szCs w:val="22"/>
          <w:lang w:val="en-GB"/>
        </w:rPr>
        <w:t>its</w:t>
      </w:r>
      <w:r w:rsidRPr="008C0A3D">
        <w:rPr>
          <w:rFonts w:asciiTheme="minorHAnsi" w:hAnsiTheme="minorHAnsi"/>
          <w:noProof w:val="0"/>
          <w:sz w:val="22"/>
          <w:szCs w:val="22"/>
          <w:lang w:val="en-GB"/>
        </w:rPr>
        <w:t xml:space="preserve"> oil and gas sector </w:t>
      </w:r>
      <w:r w:rsidR="001D3DB9" w:rsidRPr="008C0A3D">
        <w:rPr>
          <w:rFonts w:asciiTheme="minorHAnsi" w:hAnsiTheme="minorHAnsi"/>
          <w:noProof w:val="0"/>
          <w:sz w:val="22"/>
          <w:szCs w:val="22"/>
          <w:lang w:val="en-GB"/>
        </w:rPr>
        <w:t xml:space="preserve">at </w:t>
      </w:r>
      <w:r w:rsidRPr="008C0A3D">
        <w:rPr>
          <w:rFonts w:asciiTheme="minorHAnsi" w:hAnsiTheme="minorHAnsi"/>
          <w:noProof w:val="0"/>
          <w:sz w:val="22"/>
          <w:szCs w:val="22"/>
          <w:lang w:val="en-GB"/>
        </w:rPr>
        <w:t xml:space="preserve">the </w:t>
      </w:r>
      <w:r w:rsidR="001D3DB9" w:rsidRPr="008C0A3D">
        <w:rPr>
          <w:rFonts w:asciiTheme="minorHAnsi" w:hAnsiTheme="minorHAnsi"/>
          <w:noProof w:val="0"/>
          <w:sz w:val="22"/>
          <w:szCs w:val="22"/>
          <w:lang w:val="en-GB"/>
        </w:rPr>
        <w:t xml:space="preserve">end of </w:t>
      </w:r>
      <w:r w:rsidR="008C0A3D">
        <w:rPr>
          <w:rFonts w:asciiTheme="minorHAnsi" w:hAnsiTheme="minorHAnsi"/>
          <w:noProof w:val="0"/>
          <w:sz w:val="22"/>
          <w:szCs w:val="22"/>
          <w:lang w:val="en-GB"/>
        </w:rPr>
        <w:t xml:space="preserve">the </w:t>
      </w:r>
      <w:r w:rsidRPr="008C0A3D">
        <w:rPr>
          <w:rFonts w:asciiTheme="minorHAnsi" w:hAnsiTheme="minorHAnsi"/>
          <w:noProof w:val="0"/>
          <w:sz w:val="22"/>
          <w:szCs w:val="22"/>
          <w:lang w:val="en-GB"/>
        </w:rPr>
        <w:t>19</w:t>
      </w:r>
      <w:r w:rsidR="005A0992" w:rsidRPr="008C0A3D">
        <w:rPr>
          <w:rFonts w:asciiTheme="minorHAnsi" w:hAnsiTheme="minorHAnsi"/>
          <w:noProof w:val="0"/>
          <w:sz w:val="22"/>
          <w:szCs w:val="22"/>
          <w:lang w:val="en-GB"/>
        </w:rPr>
        <w:t>7</w:t>
      </w:r>
      <w:r w:rsidRPr="008C0A3D">
        <w:rPr>
          <w:rFonts w:asciiTheme="minorHAnsi" w:hAnsiTheme="minorHAnsi"/>
          <w:noProof w:val="0"/>
          <w:sz w:val="22"/>
          <w:szCs w:val="22"/>
          <w:lang w:val="en-GB"/>
        </w:rPr>
        <w:t xml:space="preserve">0s with the support of the former Soviet Union. During this period, Vietnam also began </w:t>
      </w:r>
      <w:r w:rsidR="005A0992" w:rsidRPr="008C0A3D">
        <w:rPr>
          <w:rFonts w:asciiTheme="minorHAnsi" w:hAnsiTheme="minorHAnsi"/>
          <w:noProof w:val="0"/>
          <w:sz w:val="22"/>
          <w:szCs w:val="22"/>
          <w:lang w:val="en-GB"/>
        </w:rPr>
        <w:t xml:space="preserve">the process of </w:t>
      </w:r>
      <w:r w:rsidRPr="008C0A3D">
        <w:rPr>
          <w:rFonts w:asciiTheme="minorHAnsi" w:hAnsiTheme="minorHAnsi"/>
          <w:noProof w:val="0"/>
          <w:sz w:val="22"/>
          <w:szCs w:val="22"/>
          <w:lang w:val="en-GB"/>
        </w:rPr>
        <w:t>open</w:t>
      </w:r>
      <w:r w:rsidR="005A0992" w:rsidRPr="008C0A3D">
        <w:rPr>
          <w:rFonts w:asciiTheme="minorHAnsi" w:hAnsiTheme="minorHAnsi"/>
          <w:noProof w:val="0"/>
          <w:sz w:val="22"/>
          <w:szCs w:val="22"/>
          <w:lang w:val="en-GB"/>
        </w:rPr>
        <w:t>ing</w:t>
      </w:r>
      <w:r w:rsidRPr="008C0A3D">
        <w:rPr>
          <w:rFonts w:asciiTheme="minorHAnsi" w:hAnsiTheme="minorHAnsi"/>
          <w:noProof w:val="0"/>
          <w:sz w:val="22"/>
          <w:szCs w:val="22"/>
          <w:lang w:val="en-GB"/>
        </w:rPr>
        <w:t xml:space="preserve"> up to foreign investment. At th</w:t>
      </w:r>
      <w:r w:rsidR="008C0A3D" w:rsidRPr="008C0A3D">
        <w:rPr>
          <w:rFonts w:asciiTheme="minorHAnsi" w:hAnsiTheme="minorHAnsi"/>
          <w:noProof w:val="0"/>
          <w:sz w:val="22"/>
          <w:szCs w:val="22"/>
          <w:lang w:val="en-GB"/>
        </w:rPr>
        <w:t>e time of the inception of the p</w:t>
      </w:r>
      <w:r w:rsidRPr="008C0A3D">
        <w:rPr>
          <w:rFonts w:asciiTheme="minorHAnsi" w:hAnsiTheme="minorHAnsi"/>
          <w:noProof w:val="0"/>
          <w:sz w:val="22"/>
          <w:szCs w:val="22"/>
          <w:lang w:val="en-GB"/>
        </w:rPr>
        <w:t>roject</w:t>
      </w:r>
      <w:r w:rsidR="005A0992" w:rsidRPr="008C0A3D">
        <w:rPr>
          <w:rFonts w:asciiTheme="minorHAnsi" w:hAnsiTheme="minorHAnsi"/>
          <w:noProof w:val="0"/>
          <w:sz w:val="22"/>
          <w:szCs w:val="22"/>
          <w:lang w:val="en-GB"/>
        </w:rPr>
        <w:t xml:space="preserve"> </w:t>
      </w:r>
      <w:r w:rsidR="00AE65E3">
        <w:rPr>
          <w:rFonts w:asciiTheme="minorHAnsi" w:hAnsiTheme="minorHAnsi"/>
          <w:noProof w:val="0"/>
          <w:sz w:val="22"/>
          <w:szCs w:val="22"/>
          <w:lang w:val="en-GB"/>
        </w:rPr>
        <w:t xml:space="preserve">covered in this </w:t>
      </w:r>
      <w:r w:rsidR="002754FC">
        <w:rPr>
          <w:rFonts w:asciiTheme="minorHAnsi" w:hAnsiTheme="minorHAnsi"/>
          <w:noProof w:val="0"/>
          <w:sz w:val="22"/>
          <w:szCs w:val="22"/>
          <w:lang w:val="en-GB"/>
        </w:rPr>
        <w:t xml:space="preserve">case study, </w:t>
      </w:r>
      <w:r w:rsidRPr="008C0A3D">
        <w:rPr>
          <w:rFonts w:asciiTheme="minorHAnsi" w:hAnsiTheme="minorHAnsi"/>
          <w:noProof w:val="0"/>
          <w:sz w:val="22"/>
          <w:szCs w:val="22"/>
          <w:lang w:val="en-GB"/>
        </w:rPr>
        <w:t xml:space="preserve">the petroleum industry in </w:t>
      </w:r>
      <w:r w:rsidR="002754FC">
        <w:rPr>
          <w:rFonts w:asciiTheme="minorHAnsi" w:hAnsiTheme="minorHAnsi"/>
          <w:noProof w:val="0"/>
          <w:sz w:val="22"/>
          <w:szCs w:val="22"/>
          <w:lang w:val="en-GB"/>
        </w:rPr>
        <w:t xml:space="preserve">Vietnam </w:t>
      </w:r>
      <w:r w:rsidRPr="008C0A3D">
        <w:rPr>
          <w:rFonts w:asciiTheme="minorHAnsi" w:hAnsiTheme="minorHAnsi"/>
          <w:noProof w:val="0"/>
          <w:sz w:val="22"/>
          <w:szCs w:val="22"/>
          <w:lang w:val="en-GB"/>
        </w:rPr>
        <w:t xml:space="preserve">was regulated by the Petroleum Law of 1995 and associated regulations. </w:t>
      </w:r>
      <w:r w:rsidR="006C6CD7" w:rsidRPr="008C0A3D">
        <w:rPr>
          <w:rFonts w:asciiTheme="minorHAnsi" w:hAnsiTheme="minorHAnsi"/>
          <w:noProof w:val="0"/>
          <w:sz w:val="22"/>
          <w:szCs w:val="22"/>
          <w:lang w:val="en-GB"/>
        </w:rPr>
        <w:t>Vietnam did not have its own health, safety and environmental (HSE) standards for the secto</w:t>
      </w:r>
      <w:r w:rsidR="00D60401" w:rsidRPr="008C0A3D">
        <w:rPr>
          <w:rFonts w:asciiTheme="minorHAnsi" w:hAnsiTheme="minorHAnsi"/>
          <w:noProof w:val="0"/>
          <w:sz w:val="22"/>
          <w:szCs w:val="22"/>
          <w:lang w:val="en-GB"/>
        </w:rPr>
        <w:t xml:space="preserve">r and HSE legislation </w:t>
      </w:r>
      <w:r w:rsidR="00FD135B">
        <w:rPr>
          <w:rFonts w:asciiTheme="minorHAnsi" w:hAnsiTheme="minorHAnsi"/>
          <w:noProof w:val="0"/>
          <w:sz w:val="22"/>
          <w:szCs w:val="22"/>
          <w:lang w:val="en-GB"/>
        </w:rPr>
        <w:t xml:space="preserve">that did exist </w:t>
      </w:r>
      <w:r w:rsidR="00D705EE" w:rsidRPr="008C0A3D">
        <w:rPr>
          <w:rFonts w:asciiTheme="minorHAnsi" w:hAnsiTheme="minorHAnsi"/>
          <w:noProof w:val="0"/>
          <w:sz w:val="22"/>
          <w:szCs w:val="22"/>
          <w:lang w:val="en-GB"/>
        </w:rPr>
        <w:t xml:space="preserve">in the country </w:t>
      </w:r>
      <w:r w:rsidR="006C6CD7" w:rsidRPr="008C0A3D">
        <w:rPr>
          <w:rFonts w:asciiTheme="minorHAnsi" w:hAnsiTheme="minorHAnsi"/>
          <w:noProof w:val="0"/>
          <w:sz w:val="22"/>
          <w:szCs w:val="22"/>
          <w:lang w:val="en-GB"/>
        </w:rPr>
        <w:t>was broad and generally applicable rather than being specific to the challenges of the petroleum industry.</w:t>
      </w:r>
      <w:r w:rsidR="00D60401" w:rsidRPr="008C0A3D">
        <w:rPr>
          <w:rFonts w:asciiTheme="minorHAnsi" w:hAnsiTheme="minorHAnsi"/>
          <w:noProof w:val="0"/>
          <w:sz w:val="22"/>
          <w:szCs w:val="22"/>
          <w:lang w:val="en-GB"/>
        </w:rPr>
        <w:t xml:space="preserve"> As a result, HSE concerns </w:t>
      </w:r>
      <w:r w:rsidR="003F0A8C" w:rsidRPr="008C0A3D">
        <w:rPr>
          <w:rFonts w:asciiTheme="minorHAnsi" w:hAnsiTheme="minorHAnsi"/>
          <w:noProof w:val="0"/>
          <w:sz w:val="22"/>
          <w:szCs w:val="22"/>
          <w:lang w:val="en-GB"/>
        </w:rPr>
        <w:t xml:space="preserve">were </w:t>
      </w:r>
      <w:r w:rsidRPr="008C0A3D">
        <w:rPr>
          <w:rFonts w:asciiTheme="minorHAnsi" w:hAnsiTheme="minorHAnsi"/>
          <w:noProof w:val="0"/>
          <w:sz w:val="22"/>
          <w:szCs w:val="22"/>
          <w:lang w:val="en-GB"/>
        </w:rPr>
        <w:t>regulated by Soviet</w:t>
      </w:r>
      <w:r w:rsidR="002754FC">
        <w:rPr>
          <w:rFonts w:asciiTheme="minorHAnsi" w:hAnsiTheme="minorHAnsi"/>
          <w:noProof w:val="0"/>
          <w:sz w:val="22"/>
          <w:szCs w:val="22"/>
          <w:lang w:val="en-GB"/>
        </w:rPr>
        <w:t>-era</w:t>
      </w:r>
      <w:r w:rsidRPr="008C0A3D">
        <w:rPr>
          <w:rFonts w:asciiTheme="minorHAnsi" w:hAnsiTheme="minorHAnsi"/>
          <w:noProof w:val="0"/>
          <w:sz w:val="22"/>
          <w:szCs w:val="22"/>
          <w:lang w:val="en-GB"/>
        </w:rPr>
        <w:t xml:space="preserve"> standards and standards set by the international oil companies operating in Vietnam.</w:t>
      </w:r>
      <w:r w:rsidRPr="00ED1922">
        <w:rPr>
          <w:rFonts w:asciiTheme="minorHAnsi" w:hAnsiTheme="minorHAnsi"/>
          <w:noProof w:val="0"/>
          <w:sz w:val="22"/>
          <w:szCs w:val="22"/>
          <w:lang w:val="en-GB"/>
        </w:rPr>
        <w:t xml:space="preserve"> </w:t>
      </w:r>
    </w:p>
    <w:p w14:paraId="4B2B6732" w14:textId="77777777" w:rsidR="009A2A05" w:rsidRPr="00ED1922" w:rsidRDefault="009A2A05" w:rsidP="009D16B5">
      <w:pPr>
        <w:pStyle w:val="Brdtekstkontr"/>
        <w:spacing w:line="240" w:lineRule="auto"/>
        <w:jc w:val="both"/>
        <w:rPr>
          <w:rFonts w:asciiTheme="minorHAnsi" w:hAnsiTheme="minorHAnsi"/>
          <w:noProof w:val="0"/>
          <w:sz w:val="22"/>
          <w:szCs w:val="22"/>
          <w:lang w:val="en-GB"/>
        </w:rPr>
      </w:pPr>
    </w:p>
    <w:p w14:paraId="5B22BD45" w14:textId="77777777" w:rsidR="005A0992" w:rsidRDefault="009A2A05" w:rsidP="009D16B5">
      <w:pPr>
        <w:pStyle w:val="Brdtekstkontr"/>
        <w:spacing w:line="240" w:lineRule="auto"/>
        <w:jc w:val="both"/>
        <w:rPr>
          <w:rFonts w:asciiTheme="minorHAnsi" w:hAnsiTheme="minorHAnsi"/>
          <w:noProof w:val="0"/>
          <w:sz w:val="22"/>
          <w:szCs w:val="22"/>
          <w:lang w:val="en-GB"/>
        </w:rPr>
      </w:pPr>
      <w:r w:rsidRPr="00ED1922">
        <w:rPr>
          <w:rFonts w:asciiTheme="minorHAnsi" w:hAnsiTheme="minorHAnsi"/>
          <w:noProof w:val="0"/>
          <w:sz w:val="22"/>
          <w:szCs w:val="22"/>
          <w:lang w:val="en-GB"/>
        </w:rPr>
        <w:t xml:space="preserve">With the intent of operating as an international entity, </w:t>
      </w:r>
      <w:r w:rsidR="005A0992">
        <w:rPr>
          <w:rFonts w:asciiTheme="minorHAnsi" w:hAnsiTheme="minorHAnsi"/>
          <w:noProof w:val="0"/>
          <w:sz w:val="22"/>
          <w:szCs w:val="22"/>
          <w:lang w:val="en-GB"/>
        </w:rPr>
        <w:t>Petrovietnam (</w:t>
      </w:r>
      <w:r w:rsidRPr="00ED1922">
        <w:rPr>
          <w:rFonts w:asciiTheme="minorHAnsi" w:hAnsiTheme="minorHAnsi"/>
          <w:noProof w:val="0"/>
          <w:sz w:val="22"/>
          <w:szCs w:val="22"/>
          <w:lang w:val="en-GB"/>
        </w:rPr>
        <w:t>PVN</w:t>
      </w:r>
      <w:r w:rsidR="005A0992">
        <w:rPr>
          <w:rFonts w:asciiTheme="minorHAnsi" w:hAnsiTheme="minorHAnsi"/>
          <w:noProof w:val="0"/>
          <w:sz w:val="22"/>
          <w:szCs w:val="22"/>
          <w:lang w:val="en-GB"/>
        </w:rPr>
        <w:t>), Vietnam’s leading state owned oil and gas company,</w:t>
      </w:r>
      <w:r w:rsidRPr="00ED1922">
        <w:rPr>
          <w:rFonts w:asciiTheme="minorHAnsi" w:hAnsiTheme="minorHAnsi"/>
          <w:noProof w:val="0"/>
          <w:sz w:val="22"/>
          <w:szCs w:val="22"/>
          <w:lang w:val="en-GB"/>
        </w:rPr>
        <w:t xml:space="preserve"> had identified the need to improve its HSE standards.  PVN </w:t>
      </w:r>
      <w:r w:rsidR="005A0992">
        <w:rPr>
          <w:rFonts w:asciiTheme="minorHAnsi" w:hAnsiTheme="minorHAnsi"/>
          <w:noProof w:val="0"/>
          <w:sz w:val="22"/>
          <w:szCs w:val="22"/>
          <w:lang w:val="en-GB"/>
        </w:rPr>
        <w:t xml:space="preserve">was </w:t>
      </w:r>
      <w:r w:rsidRPr="00ED1922">
        <w:rPr>
          <w:rFonts w:asciiTheme="minorHAnsi" w:hAnsiTheme="minorHAnsi"/>
          <w:noProof w:val="0"/>
          <w:sz w:val="22"/>
          <w:szCs w:val="22"/>
          <w:lang w:val="en-GB"/>
        </w:rPr>
        <w:t xml:space="preserve">aware that Norway had </w:t>
      </w:r>
      <w:r w:rsidR="005A0992">
        <w:rPr>
          <w:rFonts w:asciiTheme="minorHAnsi" w:hAnsiTheme="minorHAnsi"/>
          <w:noProof w:val="0"/>
          <w:sz w:val="22"/>
          <w:szCs w:val="22"/>
          <w:lang w:val="en-GB"/>
        </w:rPr>
        <w:t xml:space="preserve">well established HSE systems </w:t>
      </w:r>
      <w:r w:rsidRPr="00ED1922">
        <w:rPr>
          <w:rFonts w:asciiTheme="minorHAnsi" w:hAnsiTheme="minorHAnsi"/>
          <w:noProof w:val="0"/>
          <w:sz w:val="22"/>
          <w:szCs w:val="22"/>
          <w:lang w:val="en-GB"/>
        </w:rPr>
        <w:t xml:space="preserve">so it </w:t>
      </w:r>
      <w:r w:rsidR="008C0A3D">
        <w:rPr>
          <w:rFonts w:asciiTheme="minorHAnsi" w:hAnsiTheme="minorHAnsi"/>
          <w:noProof w:val="0"/>
          <w:sz w:val="22"/>
          <w:szCs w:val="22"/>
          <w:lang w:val="en-GB"/>
        </w:rPr>
        <w:t>reached out to Norwegian officials to enquire about possible support</w:t>
      </w:r>
      <w:r w:rsidR="002947D5">
        <w:rPr>
          <w:rFonts w:asciiTheme="minorHAnsi" w:hAnsiTheme="minorHAnsi"/>
          <w:noProof w:val="0"/>
          <w:sz w:val="22"/>
          <w:szCs w:val="22"/>
          <w:lang w:val="en-GB"/>
        </w:rPr>
        <w:t>. I</w:t>
      </w:r>
      <w:r w:rsidRPr="00ED1922">
        <w:rPr>
          <w:rFonts w:asciiTheme="minorHAnsi" w:hAnsiTheme="minorHAnsi"/>
          <w:noProof w:val="0"/>
          <w:sz w:val="22"/>
          <w:szCs w:val="22"/>
          <w:lang w:val="en-GB"/>
        </w:rPr>
        <w:t>n August</w:t>
      </w:r>
      <w:r w:rsidR="008C0A3D">
        <w:rPr>
          <w:rFonts w:asciiTheme="minorHAnsi" w:hAnsiTheme="minorHAnsi"/>
          <w:noProof w:val="0"/>
          <w:sz w:val="22"/>
          <w:szCs w:val="22"/>
          <w:lang w:val="en-GB"/>
        </w:rPr>
        <w:t xml:space="preserve"> of</w:t>
      </w:r>
      <w:r w:rsidRPr="00ED1922">
        <w:rPr>
          <w:rFonts w:asciiTheme="minorHAnsi" w:hAnsiTheme="minorHAnsi"/>
          <w:noProof w:val="0"/>
          <w:sz w:val="22"/>
          <w:szCs w:val="22"/>
          <w:lang w:val="en-GB"/>
        </w:rPr>
        <w:t xml:space="preserve"> 1994</w:t>
      </w:r>
      <w:r w:rsidR="008C0A3D">
        <w:rPr>
          <w:rFonts w:asciiTheme="minorHAnsi" w:hAnsiTheme="minorHAnsi"/>
          <w:noProof w:val="0"/>
          <w:sz w:val="22"/>
          <w:szCs w:val="22"/>
          <w:lang w:val="en-GB"/>
        </w:rPr>
        <w:t>,</w:t>
      </w:r>
      <w:r w:rsidRPr="00ED1922">
        <w:rPr>
          <w:rFonts w:asciiTheme="minorHAnsi" w:hAnsiTheme="minorHAnsi"/>
          <w:noProof w:val="0"/>
          <w:sz w:val="22"/>
          <w:szCs w:val="22"/>
          <w:lang w:val="en-GB"/>
        </w:rPr>
        <w:t xml:space="preserve"> PVN requested assistance from N</w:t>
      </w:r>
      <w:r w:rsidR="005A0992">
        <w:rPr>
          <w:rFonts w:asciiTheme="minorHAnsi" w:hAnsiTheme="minorHAnsi"/>
          <w:noProof w:val="0"/>
          <w:sz w:val="22"/>
          <w:szCs w:val="22"/>
          <w:lang w:val="en-GB"/>
        </w:rPr>
        <w:t>orad</w:t>
      </w:r>
      <w:r w:rsidRPr="00ED1922">
        <w:rPr>
          <w:rFonts w:asciiTheme="minorHAnsi" w:hAnsiTheme="minorHAnsi"/>
          <w:noProof w:val="0"/>
          <w:sz w:val="22"/>
          <w:szCs w:val="22"/>
          <w:lang w:val="en-GB"/>
        </w:rPr>
        <w:t xml:space="preserve"> through a proposed project </w:t>
      </w:r>
      <w:r w:rsidR="005A06F5">
        <w:rPr>
          <w:rFonts w:asciiTheme="minorHAnsi" w:hAnsiTheme="minorHAnsi"/>
          <w:noProof w:val="0"/>
          <w:sz w:val="22"/>
          <w:szCs w:val="22"/>
          <w:lang w:val="en-GB"/>
        </w:rPr>
        <w:t xml:space="preserve">initially </w:t>
      </w:r>
      <w:r w:rsidRPr="00ED1922">
        <w:rPr>
          <w:rFonts w:asciiTheme="minorHAnsi" w:hAnsiTheme="minorHAnsi"/>
          <w:noProof w:val="0"/>
          <w:sz w:val="22"/>
          <w:szCs w:val="22"/>
          <w:lang w:val="en-GB"/>
        </w:rPr>
        <w:t xml:space="preserve">called </w:t>
      </w:r>
      <w:r w:rsidRPr="005A0992">
        <w:rPr>
          <w:rFonts w:asciiTheme="minorHAnsi" w:hAnsiTheme="minorHAnsi"/>
          <w:i/>
          <w:noProof w:val="0"/>
          <w:sz w:val="22"/>
          <w:szCs w:val="22"/>
          <w:lang w:val="en-GB"/>
        </w:rPr>
        <w:t>Develop</w:t>
      </w:r>
      <w:r w:rsidR="005A0992">
        <w:rPr>
          <w:rFonts w:asciiTheme="minorHAnsi" w:hAnsiTheme="minorHAnsi"/>
          <w:i/>
          <w:noProof w:val="0"/>
          <w:sz w:val="22"/>
          <w:szCs w:val="22"/>
          <w:lang w:val="en-GB"/>
        </w:rPr>
        <w:t>ment of</w:t>
      </w:r>
      <w:r w:rsidRPr="005A0992">
        <w:rPr>
          <w:rFonts w:asciiTheme="minorHAnsi" w:hAnsiTheme="minorHAnsi"/>
          <w:i/>
          <w:noProof w:val="0"/>
          <w:sz w:val="22"/>
          <w:szCs w:val="22"/>
          <w:lang w:val="en-GB"/>
        </w:rPr>
        <w:t xml:space="preserve"> Environmental Database for Vietnam and its Use for Environmental Protection</w:t>
      </w:r>
      <w:r w:rsidRPr="00ED1922">
        <w:rPr>
          <w:rFonts w:asciiTheme="minorHAnsi" w:hAnsiTheme="minorHAnsi"/>
          <w:noProof w:val="0"/>
          <w:sz w:val="22"/>
          <w:szCs w:val="22"/>
          <w:lang w:val="en-GB"/>
        </w:rPr>
        <w:t xml:space="preserve">. </w:t>
      </w:r>
      <w:r w:rsidR="003F1DC4" w:rsidRPr="00ED1922">
        <w:rPr>
          <w:rFonts w:asciiTheme="minorHAnsi" w:hAnsiTheme="minorHAnsi"/>
          <w:noProof w:val="0"/>
          <w:sz w:val="22"/>
          <w:szCs w:val="22"/>
          <w:lang w:val="en-GB"/>
        </w:rPr>
        <w:t xml:space="preserve">Norway </w:t>
      </w:r>
      <w:r w:rsidR="005A06F5">
        <w:rPr>
          <w:rFonts w:asciiTheme="minorHAnsi" w:hAnsiTheme="minorHAnsi"/>
          <w:noProof w:val="0"/>
          <w:sz w:val="22"/>
          <w:szCs w:val="22"/>
          <w:lang w:val="en-GB"/>
        </w:rPr>
        <w:t xml:space="preserve">eventually </w:t>
      </w:r>
      <w:r w:rsidR="003F1DC4" w:rsidRPr="00ED1922">
        <w:rPr>
          <w:rFonts w:asciiTheme="minorHAnsi" w:hAnsiTheme="minorHAnsi"/>
          <w:noProof w:val="0"/>
          <w:sz w:val="22"/>
          <w:szCs w:val="22"/>
          <w:lang w:val="en-GB"/>
        </w:rPr>
        <w:t xml:space="preserve">supported </w:t>
      </w:r>
      <w:r w:rsidR="003F1DC4" w:rsidRPr="005A06F5">
        <w:rPr>
          <w:rFonts w:asciiTheme="minorHAnsi" w:hAnsiTheme="minorHAnsi"/>
          <w:noProof w:val="0"/>
          <w:sz w:val="22"/>
          <w:szCs w:val="22"/>
          <w:lang w:val="en-GB"/>
        </w:rPr>
        <w:t>three phases</w:t>
      </w:r>
      <w:r w:rsidR="003F1DC4" w:rsidRPr="00ED1922">
        <w:rPr>
          <w:rFonts w:asciiTheme="minorHAnsi" w:hAnsiTheme="minorHAnsi"/>
          <w:noProof w:val="0"/>
          <w:sz w:val="22"/>
          <w:szCs w:val="22"/>
          <w:lang w:val="en-GB"/>
        </w:rPr>
        <w:t xml:space="preserve"> of th</w:t>
      </w:r>
      <w:r w:rsidR="005A0992">
        <w:rPr>
          <w:rFonts w:asciiTheme="minorHAnsi" w:hAnsiTheme="minorHAnsi"/>
          <w:noProof w:val="0"/>
          <w:sz w:val="22"/>
          <w:szCs w:val="22"/>
          <w:lang w:val="en-GB"/>
        </w:rPr>
        <w:t>e</w:t>
      </w:r>
      <w:r w:rsidR="003F1DC4" w:rsidRPr="00ED1922">
        <w:rPr>
          <w:rFonts w:asciiTheme="minorHAnsi" w:hAnsiTheme="minorHAnsi"/>
          <w:noProof w:val="0"/>
          <w:sz w:val="22"/>
          <w:szCs w:val="22"/>
          <w:lang w:val="en-GB"/>
        </w:rPr>
        <w:t xml:space="preserve"> project </w:t>
      </w:r>
      <w:r w:rsidR="005A06F5">
        <w:rPr>
          <w:rFonts w:asciiTheme="minorHAnsi" w:hAnsiTheme="minorHAnsi"/>
          <w:noProof w:val="0"/>
          <w:sz w:val="22"/>
          <w:szCs w:val="22"/>
          <w:lang w:val="en-GB"/>
        </w:rPr>
        <w:t xml:space="preserve">being reviewed in this paper </w:t>
      </w:r>
      <w:r w:rsidR="003F1DC4" w:rsidRPr="00ED1922">
        <w:rPr>
          <w:rFonts w:asciiTheme="minorHAnsi" w:hAnsiTheme="minorHAnsi"/>
          <w:noProof w:val="0"/>
          <w:sz w:val="22"/>
          <w:szCs w:val="22"/>
          <w:lang w:val="en-GB"/>
        </w:rPr>
        <w:t xml:space="preserve">-- </w:t>
      </w:r>
      <w:r w:rsidR="003F1DC4" w:rsidRPr="00ED1922">
        <w:rPr>
          <w:rFonts w:asciiTheme="minorHAnsi" w:hAnsiTheme="minorHAnsi"/>
          <w:i/>
          <w:noProof w:val="0"/>
          <w:sz w:val="22"/>
          <w:szCs w:val="22"/>
          <w:lang w:val="en-GB"/>
        </w:rPr>
        <w:t>Development of Management Systems on Safety and Working Environment and Environment Pollution Control in the Vietnamese Petroleum Industry</w:t>
      </w:r>
      <w:r w:rsidR="003F1DC4" w:rsidRPr="00ED1922">
        <w:rPr>
          <w:rFonts w:asciiTheme="minorHAnsi" w:hAnsiTheme="minorHAnsi"/>
          <w:noProof w:val="0"/>
          <w:sz w:val="22"/>
          <w:szCs w:val="22"/>
          <w:lang w:val="en-GB"/>
        </w:rPr>
        <w:t xml:space="preserve"> – starting in 1996 and ending in 2012. </w:t>
      </w:r>
    </w:p>
    <w:p w14:paraId="5EC3E8F7" w14:textId="77777777" w:rsidR="005A0992" w:rsidRDefault="005A0992" w:rsidP="009D16B5">
      <w:pPr>
        <w:pStyle w:val="Brdtekstkontr"/>
        <w:spacing w:line="240" w:lineRule="auto"/>
        <w:jc w:val="both"/>
        <w:rPr>
          <w:rFonts w:asciiTheme="minorHAnsi" w:hAnsiTheme="minorHAnsi"/>
          <w:noProof w:val="0"/>
          <w:sz w:val="22"/>
          <w:szCs w:val="22"/>
          <w:lang w:val="en-GB"/>
        </w:rPr>
      </w:pPr>
    </w:p>
    <w:p w14:paraId="1CCD30F6" w14:textId="5D4983AB" w:rsidR="00B0149D" w:rsidRPr="00ED1922" w:rsidRDefault="00B0149D" w:rsidP="009D16B5">
      <w:pPr>
        <w:pStyle w:val="Brdtekstkontr"/>
        <w:spacing w:line="240" w:lineRule="auto"/>
        <w:jc w:val="both"/>
        <w:rPr>
          <w:rFonts w:asciiTheme="minorHAnsi" w:hAnsiTheme="minorHAnsi"/>
          <w:noProof w:val="0"/>
          <w:sz w:val="22"/>
          <w:szCs w:val="22"/>
          <w:lang w:val="en-GB"/>
        </w:rPr>
      </w:pPr>
      <w:r w:rsidRPr="00ED1922">
        <w:rPr>
          <w:rFonts w:asciiTheme="minorHAnsi" w:hAnsiTheme="minorHAnsi"/>
          <w:noProof w:val="0"/>
          <w:sz w:val="22"/>
          <w:szCs w:val="22"/>
          <w:lang w:val="en-GB"/>
        </w:rPr>
        <w:t xml:space="preserve">The implementing parties on the Norwegian side were the </w:t>
      </w:r>
      <w:r w:rsidR="00BA2141" w:rsidRPr="00ED1922">
        <w:rPr>
          <w:rFonts w:asciiTheme="minorHAnsi" w:hAnsiTheme="minorHAnsi"/>
          <w:noProof w:val="0"/>
          <w:sz w:val="22"/>
          <w:szCs w:val="22"/>
          <w:lang w:val="en-GB"/>
        </w:rPr>
        <w:t xml:space="preserve">Norwegian Petroleum Directorate (NPD) </w:t>
      </w:r>
      <w:r w:rsidRPr="00ED1922">
        <w:rPr>
          <w:rFonts w:asciiTheme="minorHAnsi" w:hAnsiTheme="minorHAnsi"/>
          <w:noProof w:val="0"/>
          <w:sz w:val="22"/>
          <w:szCs w:val="22"/>
          <w:lang w:val="en-GB"/>
        </w:rPr>
        <w:t xml:space="preserve">(later the </w:t>
      </w:r>
      <w:r w:rsidR="00BA2141" w:rsidRPr="00ED1922">
        <w:rPr>
          <w:rFonts w:asciiTheme="minorHAnsi" w:hAnsiTheme="minorHAnsi"/>
          <w:noProof w:val="0"/>
          <w:sz w:val="22"/>
          <w:szCs w:val="22"/>
          <w:lang w:val="en-GB"/>
        </w:rPr>
        <w:t xml:space="preserve">Petroleum Safety Authority - </w:t>
      </w:r>
      <w:r w:rsidR="00945752" w:rsidRPr="00ED1922">
        <w:rPr>
          <w:rFonts w:asciiTheme="minorHAnsi" w:hAnsiTheme="minorHAnsi"/>
          <w:noProof w:val="0"/>
          <w:sz w:val="22"/>
          <w:szCs w:val="22"/>
          <w:lang w:val="en-GB"/>
        </w:rPr>
        <w:t xml:space="preserve">PSA), SFT (later </w:t>
      </w:r>
      <w:r w:rsidR="00945752" w:rsidRPr="00ED1922">
        <w:rPr>
          <w:rFonts w:asciiTheme="minorHAnsi" w:hAnsiTheme="minorHAnsi"/>
          <w:sz w:val="22"/>
          <w:szCs w:val="22"/>
        </w:rPr>
        <w:t xml:space="preserve">Norwegian Environment Agency - </w:t>
      </w:r>
      <w:r w:rsidR="00945752" w:rsidRPr="00ED1922">
        <w:rPr>
          <w:rFonts w:asciiTheme="minorHAnsi" w:hAnsiTheme="minorHAnsi"/>
          <w:noProof w:val="0"/>
          <w:sz w:val="22"/>
          <w:szCs w:val="22"/>
          <w:lang w:val="en-GB"/>
        </w:rPr>
        <w:t>Klif) and the Norwegian Coastal Administration (N</w:t>
      </w:r>
      <w:r w:rsidRPr="00ED1922">
        <w:rPr>
          <w:rFonts w:asciiTheme="minorHAnsi" w:hAnsiTheme="minorHAnsi"/>
          <w:noProof w:val="0"/>
          <w:sz w:val="22"/>
          <w:szCs w:val="22"/>
          <w:lang w:val="en-GB"/>
        </w:rPr>
        <w:t>CA</w:t>
      </w:r>
      <w:r w:rsidR="00945752" w:rsidRPr="00ED1922">
        <w:rPr>
          <w:rFonts w:asciiTheme="minorHAnsi" w:hAnsiTheme="minorHAnsi"/>
          <w:noProof w:val="0"/>
          <w:sz w:val="22"/>
          <w:szCs w:val="22"/>
          <w:lang w:val="en-GB"/>
        </w:rPr>
        <w:t>)</w:t>
      </w:r>
      <w:r w:rsidRPr="00ED1922">
        <w:rPr>
          <w:rFonts w:asciiTheme="minorHAnsi" w:hAnsiTheme="minorHAnsi"/>
          <w:noProof w:val="0"/>
          <w:sz w:val="22"/>
          <w:szCs w:val="22"/>
          <w:lang w:val="en-GB"/>
        </w:rPr>
        <w:t>. The Vietnamese counterpart through</w:t>
      </w:r>
      <w:r w:rsidR="004467EF" w:rsidRPr="00ED1922">
        <w:rPr>
          <w:rFonts w:asciiTheme="minorHAnsi" w:hAnsiTheme="minorHAnsi"/>
          <w:noProof w:val="0"/>
          <w:sz w:val="22"/>
          <w:szCs w:val="22"/>
          <w:lang w:val="en-GB"/>
        </w:rPr>
        <w:t xml:space="preserve">out </w:t>
      </w:r>
      <w:r w:rsidRPr="00ED1922">
        <w:rPr>
          <w:rFonts w:asciiTheme="minorHAnsi" w:hAnsiTheme="minorHAnsi"/>
          <w:noProof w:val="0"/>
          <w:sz w:val="22"/>
          <w:szCs w:val="22"/>
          <w:lang w:val="en-GB"/>
        </w:rPr>
        <w:t xml:space="preserve">has been </w:t>
      </w:r>
      <w:r w:rsidR="005A0992">
        <w:rPr>
          <w:rFonts w:asciiTheme="minorHAnsi" w:hAnsiTheme="minorHAnsi"/>
          <w:noProof w:val="0"/>
          <w:sz w:val="22"/>
          <w:szCs w:val="22"/>
          <w:lang w:val="en-GB"/>
        </w:rPr>
        <w:t>PV</w:t>
      </w:r>
      <w:r w:rsidRPr="00ED1922">
        <w:rPr>
          <w:rFonts w:asciiTheme="minorHAnsi" w:hAnsiTheme="minorHAnsi"/>
          <w:noProof w:val="0"/>
          <w:sz w:val="22"/>
          <w:szCs w:val="22"/>
          <w:lang w:val="en-GB"/>
        </w:rPr>
        <w:t xml:space="preserve">N. </w:t>
      </w:r>
      <w:r w:rsidR="004467EF" w:rsidRPr="00ED1922">
        <w:rPr>
          <w:rFonts w:asciiTheme="minorHAnsi" w:hAnsiTheme="minorHAnsi"/>
          <w:noProof w:val="0"/>
          <w:sz w:val="22"/>
          <w:szCs w:val="22"/>
          <w:lang w:val="en-GB"/>
        </w:rPr>
        <w:t xml:space="preserve"> Over the three phases, </w:t>
      </w:r>
      <w:r w:rsidRPr="00ED1922">
        <w:rPr>
          <w:rFonts w:asciiTheme="minorHAnsi" w:hAnsiTheme="minorHAnsi"/>
          <w:noProof w:val="0"/>
          <w:sz w:val="22"/>
          <w:szCs w:val="22"/>
          <w:lang w:val="en-GB"/>
        </w:rPr>
        <w:t>Norway has contributed approx</w:t>
      </w:r>
      <w:r w:rsidR="004467EF" w:rsidRPr="00ED1922">
        <w:rPr>
          <w:rFonts w:asciiTheme="minorHAnsi" w:hAnsiTheme="minorHAnsi"/>
          <w:noProof w:val="0"/>
          <w:sz w:val="22"/>
          <w:szCs w:val="22"/>
          <w:lang w:val="en-GB"/>
        </w:rPr>
        <w:t xml:space="preserve">imately </w:t>
      </w:r>
      <w:r w:rsidRPr="00ED1922">
        <w:rPr>
          <w:rFonts w:asciiTheme="minorHAnsi" w:hAnsiTheme="minorHAnsi"/>
          <w:noProof w:val="0"/>
          <w:sz w:val="22"/>
          <w:szCs w:val="22"/>
          <w:lang w:val="en-GB"/>
        </w:rPr>
        <w:t xml:space="preserve">NOK 54.125.000 </w:t>
      </w:r>
      <w:r w:rsidR="009A2A05" w:rsidRPr="00ED1922">
        <w:rPr>
          <w:rFonts w:asciiTheme="minorHAnsi" w:hAnsiTheme="minorHAnsi"/>
          <w:noProof w:val="0"/>
          <w:sz w:val="22"/>
          <w:szCs w:val="22"/>
          <w:lang w:val="en-GB"/>
        </w:rPr>
        <w:t xml:space="preserve">(USD 8 million) </w:t>
      </w:r>
      <w:r w:rsidR="004467EF" w:rsidRPr="00ED1922">
        <w:rPr>
          <w:rFonts w:asciiTheme="minorHAnsi" w:hAnsiTheme="minorHAnsi"/>
          <w:noProof w:val="0"/>
          <w:sz w:val="22"/>
          <w:szCs w:val="22"/>
          <w:lang w:val="en-GB"/>
        </w:rPr>
        <w:t xml:space="preserve">to </w:t>
      </w:r>
      <w:r w:rsidR="009A2A05" w:rsidRPr="00ED1922">
        <w:rPr>
          <w:rFonts w:asciiTheme="minorHAnsi" w:hAnsiTheme="minorHAnsi"/>
          <w:noProof w:val="0"/>
          <w:sz w:val="22"/>
          <w:szCs w:val="22"/>
          <w:lang w:val="en-GB"/>
        </w:rPr>
        <w:t xml:space="preserve">support </w:t>
      </w:r>
      <w:r w:rsidR="004467EF" w:rsidRPr="00ED1922">
        <w:rPr>
          <w:rFonts w:asciiTheme="minorHAnsi" w:hAnsiTheme="minorHAnsi"/>
          <w:noProof w:val="0"/>
          <w:sz w:val="22"/>
          <w:szCs w:val="22"/>
          <w:lang w:val="en-GB"/>
        </w:rPr>
        <w:t xml:space="preserve">implementation of </w:t>
      </w:r>
      <w:r w:rsidR="005A0992">
        <w:rPr>
          <w:rFonts w:asciiTheme="minorHAnsi" w:hAnsiTheme="minorHAnsi"/>
          <w:noProof w:val="0"/>
          <w:sz w:val="22"/>
          <w:szCs w:val="22"/>
          <w:lang w:val="en-GB"/>
        </w:rPr>
        <w:t>the p</w:t>
      </w:r>
      <w:r w:rsidRPr="00ED1922">
        <w:rPr>
          <w:rFonts w:asciiTheme="minorHAnsi" w:hAnsiTheme="minorHAnsi"/>
          <w:noProof w:val="0"/>
          <w:sz w:val="22"/>
          <w:szCs w:val="22"/>
          <w:lang w:val="en-GB"/>
        </w:rPr>
        <w:t>roject</w:t>
      </w:r>
      <w:r w:rsidR="009A2A05" w:rsidRPr="00ED1922">
        <w:rPr>
          <w:rFonts w:asciiTheme="minorHAnsi" w:hAnsiTheme="minorHAnsi"/>
          <w:noProof w:val="0"/>
          <w:sz w:val="22"/>
          <w:szCs w:val="22"/>
          <w:lang w:val="en-GB"/>
        </w:rPr>
        <w:t>.</w:t>
      </w:r>
      <w:r w:rsidR="00FD135B">
        <w:rPr>
          <w:rFonts w:asciiTheme="minorHAnsi" w:hAnsiTheme="minorHAnsi"/>
          <w:noProof w:val="0"/>
          <w:sz w:val="22"/>
          <w:szCs w:val="22"/>
          <w:lang w:val="en-GB"/>
        </w:rPr>
        <w:t xml:space="preserve"> </w:t>
      </w:r>
      <w:r w:rsidR="005A0992">
        <w:rPr>
          <w:rFonts w:asciiTheme="minorHAnsi" w:hAnsiTheme="minorHAnsi"/>
          <w:noProof w:val="0"/>
          <w:sz w:val="22"/>
          <w:szCs w:val="22"/>
          <w:lang w:val="en-GB"/>
        </w:rPr>
        <w:t>After 2005, t</w:t>
      </w:r>
      <w:r w:rsidR="005A0992" w:rsidRPr="005A0992">
        <w:rPr>
          <w:rFonts w:asciiTheme="minorHAnsi" w:hAnsiTheme="minorHAnsi"/>
          <w:noProof w:val="0"/>
          <w:sz w:val="22"/>
          <w:szCs w:val="22"/>
          <w:lang w:val="en-GB"/>
        </w:rPr>
        <w:t xml:space="preserve">he project was implemented </w:t>
      </w:r>
      <w:r w:rsidR="005A0992">
        <w:rPr>
          <w:rFonts w:asciiTheme="minorHAnsi" w:hAnsiTheme="minorHAnsi"/>
          <w:noProof w:val="0"/>
          <w:sz w:val="22"/>
          <w:szCs w:val="22"/>
          <w:lang w:val="en-GB"/>
        </w:rPr>
        <w:t>as part of</w:t>
      </w:r>
      <w:r w:rsidR="005A0992" w:rsidRPr="005A0992">
        <w:rPr>
          <w:rFonts w:asciiTheme="minorHAnsi" w:hAnsiTheme="minorHAnsi"/>
          <w:noProof w:val="0"/>
          <w:sz w:val="22"/>
          <w:szCs w:val="22"/>
          <w:lang w:val="en-GB"/>
        </w:rPr>
        <w:t xml:space="preserve"> Norway’s Oil for D</w:t>
      </w:r>
      <w:r w:rsidR="005A0992">
        <w:rPr>
          <w:rFonts w:asciiTheme="minorHAnsi" w:hAnsiTheme="minorHAnsi"/>
          <w:noProof w:val="0"/>
          <w:sz w:val="22"/>
          <w:szCs w:val="22"/>
          <w:lang w:val="en-GB"/>
        </w:rPr>
        <w:t>evelopment (OfD) programme</w:t>
      </w:r>
      <w:r w:rsidR="005A0992" w:rsidRPr="005A0992">
        <w:rPr>
          <w:rFonts w:asciiTheme="minorHAnsi" w:hAnsiTheme="minorHAnsi"/>
          <w:noProof w:val="0"/>
          <w:sz w:val="22"/>
          <w:szCs w:val="22"/>
          <w:lang w:val="en-GB"/>
        </w:rPr>
        <w:t>.</w:t>
      </w:r>
    </w:p>
    <w:p w14:paraId="06DC100F" w14:textId="77777777" w:rsidR="00B0149D" w:rsidRPr="00ED1922" w:rsidRDefault="00B0149D" w:rsidP="009D16B5">
      <w:pPr>
        <w:pStyle w:val="Brdtekstkontr"/>
        <w:spacing w:line="240" w:lineRule="auto"/>
        <w:jc w:val="both"/>
        <w:rPr>
          <w:rFonts w:asciiTheme="minorHAnsi" w:hAnsiTheme="minorHAnsi"/>
          <w:noProof w:val="0"/>
          <w:sz w:val="22"/>
          <w:szCs w:val="22"/>
          <w:lang w:val="en-GB"/>
        </w:rPr>
      </w:pPr>
    </w:p>
    <w:p w14:paraId="4360B5E3" w14:textId="77777777" w:rsidR="00D62ECB" w:rsidRDefault="00A0489D" w:rsidP="009D16B5">
      <w:pPr>
        <w:spacing w:after="0" w:line="240" w:lineRule="auto"/>
        <w:jc w:val="both"/>
        <w:rPr>
          <w:lang w:eastAsia="ja-JP"/>
        </w:rPr>
      </w:pPr>
      <w:r w:rsidRPr="00ED1922">
        <w:rPr>
          <w:lang w:eastAsia="ja-JP"/>
        </w:rPr>
        <w:lastRenderedPageBreak/>
        <w:t xml:space="preserve">A brief description of the three phases follows: </w:t>
      </w:r>
    </w:p>
    <w:p w14:paraId="702EA645" w14:textId="77777777" w:rsidR="00ED1922" w:rsidRPr="00ED1922" w:rsidRDefault="00ED1922" w:rsidP="009D16B5">
      <w:pPr>
        <w:spacing w:after="0" w:line="240" w:lineRule="auto"/>
        <w:jc w:val="both"/>
        <w:rPr>
          <w:lang w:eastAsia="ja-JP"/>
        </w:rPr>
      </w:pPr>
    </w:p>
    <w:p w14:paraId="48AD98FB" w14:textId="77777777" w:rsidR="00A0489D" w:rsidRPr="00ED1922" w:rsidRDefault="00A0489D" w:rsidP="009D16B5">
      <w:pPr>
        <w:spacing w:after="0" w:line="240" w:lineRule="auto"/>
        <w:jc w:val="both"/>
        <w:rPr>
          <w:lang w:eastAsia="ja-JP"/>
        </w:rPr>
      </w:pPr>
      <w:r w:rsidRPr="00ED1922">
        <w:rPr>
          <w:b/>
          <w:i/>
          <w:lang w:eastAsia="ja-JP"/>
        </w:rPr>
        <w:t>Phase I</w:t>
      </w:r>
      <w:r w:rsidRPr="00ED1922">
        <w:rPr>
          <w:lang w:eastAsia="ja-JP"/>
        </w:rPr>
        <w:t xml:space="preserve"> (1996 – 1999)</w:t>
      </w:r>
    </w:p>
    <w:p w14:paraId="46D2AF06" w14:textId="77777777" w:rsidR="00ED1922" w:rsidRDefault="00ED1922" w:rsidP="009D16B5">
      <w:pPr>
        <w:spacing w:after="0" w:line="240" w:lineRule="auto"/>
        <w:jc w:val="both"/>
        <w:rPr>
          <w:lang w:eastAsia="ja-JP"/>
        </w:rPr>
      </w:pPr>
    </w:p>
    <w:p w14:paraId="1B914ADB" w14:textId="77777777" w:rsidR="00A0489D" w:rsidRPr="00ED1922" w:rsidRDefault="00A0489D" w:rsidP="009D16B5">
      <w:pPr>
        <w:spacing w:after="0" w:line="240" w:lineRule="auto"/>
        <w:jc w:val="both"/>
        <w:rPr>
          <w:lang w:eastAsia="ja-JP"/>
        </w:rPr>
      </w:pPr>
      <w:r w:rsidRPr="00ED1922">
        <w:rPr>
          <w:lang w:eastAsia="ja-JP"/>
        </w:rPr>
        <w:t xml:space="preserve">The proposal for Phase I was developed jointly by Vietnamese and Norwegian stakeholders. </w:t>
      </w:r>
      <w:r w:rsidR="005A0992">
        <w:rPr>
          <w:lang w:eastAsia="ja-JP"/>
        </w:rPr>
        <w:t xml:space="preserve">As noted above, </w:t>
      </w:r>
      <w:r w:rsidR="00ED1922" w:rsidRPr="00ED1922">
        <w:rPr>
          <w:lang w:eastAsia="ja-JP"/>
        </w:rPr>
        <w:t xml:space="preserve">HSE </w:t>
      </w:r>
      <w:r w:rsidR="00ED1922">
        <w:rPr>
          <w:lang w:eastAsia="ja-JP"/>
        </w:rPr>
        <w:t xml:space="preserve">standards in Vietnam </w:t>
      </w:r>
      <w:r w:rsidR="005A0992">
        <w:rPr>
          <w:lang w:eastAsia="ja-JP"/>
        </w:rPr>
        <w:t>i</w:t>
      </w:r>
      <w:r w:rsidR="005A0992" w:rsidRPr="005A0992">
        <w:rPr>
          <w:lang w:eastAsia="ja-JP"/>
        </w:rPr>
        <w:t xml:space="preserve">n the 1990s, </w:t>
      </w:r>
      <w:r w:rsidR="00ED1922">
        <w:rPr>
          <w:lang w:eastAsia="ja-JP"/>
        </w:rPr>
        <w:t xml:space="preserve">were </w:t>
      </w:r>
      <w:r w:rsidR="00ED1922" w:rsidRPr="00ED1922">
        <w:rPr>
          <w:lang w:eastAsia="ja-JP"/>
        </w:rPr>
        <w:t xml:space="preserve">low </w:t>
      </w:r>
      <w:r w:rsidR="00ED1922">
        <w:rPr>
          <w:lang w:eastAsia="ja-JP"/>
        </w:rPr>
        <w:t xml:space="preserve">which led to an </w:t>
      </w:r>
      <w:r w:rsidR="00ED1922" w:rsidRPr="00ED1922">
        <w:rPr>
          <w:lang w:eastAsia="ja-JP"/>
        </w:rPr>
        <w:t xml:space="preserve">early concentration on </w:t>
      </w:r>
      <w:r w:rsidR="00ED1922">
        <w:rPr>
          <w:lang w:eastAsia="ja-JP"/>
        </w:rPr>
        <w:t xml:space="preserve">regulations </w:t>
      </w:r>
      <w:r w:rsidR="00ED1922" w:rsidRPr="00ED1922">
        <w:rPr>
          <w:lang w:eastAsia="ja-JP"/>
        </w:rPr>
        <w:t>and technology transfer</w:t>
      </w:r>
      <w:r w:rsidR="00ED1922">
        <w:rPr>
          <w:lang w:eastAsia="ja-JP"/>
        </w:rPr>
        <w:t>.</w:t>
      </w:r>
      <w:r w:rsidR="001D3DB9">
        <w:rPr>
          <w:lang w:eastAsia="ja-JP"/>
        </w:rPr>
        <w:t xml:space="preserve"> </w:t>
      </w:r>
      <w:r w:rsidRPr="00ED1922">
        <w:rPr>
          <w:lang w:eastAsia="ja-JP"/>
        </w:rPr>
        <w:t>The objective</w:t>
      </w:r>
      <w:r w:rsidR="00216F78">
        <w:rPr>
          <w:lang w:eastAsia="ja-JP"/>
        </w:rPr>
        <w:t>,</w:t>
      </w:r>
      <w:r w:rsidRPr="00ED1922">
        <w:rPr>
          <w:lang w:eastAsia="ja-JP"/>
        </w:rPr>
        <w:t xml:space="preserve"> as outlined in the Country Agreement for Phase </w:t>
      </w:r>
      <w:r w:rsidR="00FD740F" w:rsidRPr="00ED1922">
        <w:rPr>
          <w:lang w:eastAsia="ja-JP"/>
        </w:rPr>
        <w:t>I</w:t>
      </w:r>
      <w:r w:rsidR="00216F78">
        <w:rPr>
          <w:lang w:eastAsia="ja-JP"/>
        </w:rPr>
        <w:t>,</w:t>
      </w:r>
      <w:r w:rsidR="001D3DB9">
        <w:rPr>
          <w:lang w:eastAsia="ja-JP"/>
        </w:rPr>
        <w:t xml:space="preserve"> </w:t>
      </w:r>
      <w:r w:rsidRPr="00ED1922">
        <w:rPr>
          <w:lang w:eastAsia="ja-JP"/>
        </w:rPr>
        <w:t xml:space="preserve">was: </w:t>
      </w:r>
    </w:p>
    <w:p w14:paraId="2FF16696" w14:textId="77777777" w:rsidR="00ED1922" w:rsidRDefault="00ED1922" w:rsidP="009D16B5">
      <w:pPr>
        <w:pStyle w:val="ListParagraph"/>
        <w:spacing w:after="0" w:line="240" w:lineRule="auto"/>
        <w:jc w:val="both"/>
        <w:rPr>
          <w:lang w:eastAsia="ja-JP"/>
        </w:rPr>
      </w:pPr>
    </w:p>
    <w:p w14:paraId="5AF956B7" w14:textId="77777777" w:rsidR="00A0489D" w:rsidRPr="00ED1922" w:rsidRDefault="00A0489D" w:rsidP="009D16B5">
      <w:pPr>
        <w:pStyle w:val="ListParagraph"/>
        <w:numPr>
          <w:ilvl w:val="0"/>
          <w:numId w:val="23"/>
        </w:numPr>
        <w:spacing w:after="0" w:line="240" w:lineRule="auto"/>
        <w:jc w:val="both"/>
        <w:rPr>
          <w:lang w:eastAsia="ja-JP"/>
        </w:rPr>
      </w:pPr>
      <w:r w:rsidRPr="00ED1922">
        <w:rPr>
          <w:lang w:eastAsia="ja-JP"/>
        </w:rPr>
        <w:t>To support and supplement Vietnam’s development efforts in the Petroleum Sector in the planned period October 1996-Oct</w:t>
      </w:r>
      <w:r w:rsidR="000244B2" w:rsidRPr="00ED1922">
        <w:rPr>
          <w:lang w:eastAsia="ja-JP"/>
        </w:rPr>
        <w:t>ober 1999.</w:t>
      </w:r>
    </w:p>
    <w:p w14:paraId="2A809C99" w14:textId="77777777" w:rsidR="00ED1922" w:rsidRDefault="00ED1922" w:rsidP="009D16B5">
      <w:pPr>
        <w:spacing w:after="0" w:line="240" w:lineRule="auto"/>
        <w:jc w:val="both"/>
        <w:rPr>
          <w:lang w:eastAsia="ja-JP"/>
        </w:rPr>
      </w:pPr>
    </w:p>
    <w:p w14:paraId="23046590" w14:textId="77777777" w:rsidR="00A0489D" w:rsidRPr="00ED1922" w:rsidRDefault="00A0489D" w:rsidP="009D16B5">
      <w:pPr>
        <w:spacing w:after="0" w:line="240" w:lineRule="auto"/>
        <w:jc w:val="both"/>
        <w:rPr>
          <w:lang w:eastAsia="ja-JP"/>
        </w:rPr>
      </w:pPr>
      <w:r w:rsidRPr="00ED1922">
        <w:rPr>
          <w:lang w:eastAsia="ja-JP"/>
        </w:rPr>
        <w:t xml:space="preserve">The </w:t>
      </w:r>
      <w:r w:rsidRPr="008F54C0">
        <w:rPr>
          <w:b/>
          <w:lang w:eastAsia="ja-JP"/>
        </w:rPr>
        <w:t>Goal</w:t>
      </w:r>
      <w:r w:rsidR="001D3DB9">
        <w:rPr>
          <w:b/>
          <w:lang w:eastAsia="ja-JP"/>
        </w:rPr>
        <w:t xml:space="preserve"> </w:t>
      </w:r>
      <w:r w:rsidRPr="00ED1922">
        <w:rPr>
          <w:lang w:eastAsia="ja-JP"/>
        </w:rPr>
        <w:t xml:space="preserve">of the Project </w:t>
      </w:r>
      <w:r w:rsidR="00FD740F" w:rsidRPr="00ED1922">
        <w:rPr>
          <w:lang w:eastAsia="ja-JP"/>
        </w:rPr>
        <w:t xml:space="preserve">during this Phase </w:t>
      </w:r>
      <w:r w:rsidRPr="00ED1922">
        <w:rPr>
          <w:lang w:eastAsia="ja-JP"/>
        </w:rPr>
        <w:t>was</w:t>
      </w:r>
      <w:r w:rsidR="005A0992">
        <w:rPr>
          <w:lang w:eastAsia="ja-JP"/>
        </w:rPr>
        <w:t xml:space="preserve"> twofold</w:t>
      </w:r>
      <w:r w:rsidRPr="00ED1922">
        <w:rPr>
          <w:lang w:eastAsia="ja-JP"/>
        </w:rPr>
        <w:t xml:space="preserve">: </w:t>
      </w:r>
    </w:p>
    <w:p w14:paraId="7AB8FFD4" w14:textId="77777777" w:rsidR="00ED1922" w:rsidRDefault="00ED1922" w:rsidP="009D16B5">
      <w:pPr>
        <w:spacing w:after="0" w:line="240" w:lineRule="auto"/>
        <w:jc w:val="both"/>
        <w:rPr>
          <w:lang w:eastAsia="ja-JP"/>
        </w:rPr>
      </w:pPr>
    </w:p>
    <w:p w14:paraId="263B62E6" w14:textId="21D96D6E" w:rsidR="00A0489D" w:rsidRPr="00ED1922" w:rsidRDefault="00A0489D" w:rsidP="009D16B5">
      <w:pPr>
        <w:spacing w:after="0" w:line="240" w:lineRule="auto"/>
        <w:jc w:val="both"/>
        <w:rPr>
          <w:lang w:eastAsia="ja-JP"/>
        </w:rPr>
      </w:pPr>
      <w:r w:rsidRPr="00ED1922">
        <w:rPr>
          <w:lang w:eastAsia="ja-JP"/>
        </w:rPr>
        <w:t xml:space="preserve">a) Transferring experience and information about Safety and Environmental Management Systems developed from the petroleum activity in the North Sea to Vietnam, in order to allow such systems to be an integrated part of the planning process for new and ongoing offshore petroleum activities. These instruments </w:t>
      </w:r>
      <w:r w:rsidR="00EC5A17">
        <w:rPr>
          <w:lang w:eastAsia="ja-JP"/>
        </w:rPr>
        <w:t xml:space="preserve">were to </w:t>
      </w:r>
      <w:r w:rsidRPr="00ED1922">
        <w:rPr>
          <w:lang w:eastAsia="ja-JP"/>
        </w:rPr>
        <w:t xml:space="preserve">ensure that exploration, field development, production and processing activities are undertaken in a safe manner according to the public interest with regard to: </w:t>
      </w:r>
    </w:p>
    <w:p w14:paraId="4F4DE732" w14:textId="77777777" w:rsidR="00ED1922" w:rsidRDefault="00ED1922" w:rsidP="009D16B5">
      <w:pPr>
        <w:pStyle w:val="ListParagraph"/>
        <w:spacing w:after="0" w:line="240" w:lineRule="auto"/>
        <w:jc w:val="both"/>
        <w:rPr>
          <w:lang w:eastAsia="ja-JP"/>
        </w:rPr>
      </w:pPr>
    </w:p>
    <w:p w14:paraId="7AAB5A9A" w14:textId="77777777" w:rsidR="00A0489D" w:rsidRPr="00ED1922" w:rsidRDefault="00A0489D" w:rsidP="009D16B5">
      <w:pPr>
        <w:pStyle w:val="ListParagraph"/>
        <w:numPr>
          <w:ilvl w:val="0"/>
          <w:numId w:val="19"/>
        </w:numPr>
        <w:spacing w:after="0" w:line="240" w:lineRule="auto"/>
        <w:jc w:val="both"/>
        <w:rPr>
          <w:lang w:eastAsia="ja-JP"/>
        </w:rPr>
      </w:pPr>
      <w:r w:rsidRPr="00ED1922">
        <w:rPr>
          <w:lang w:eastAsia="ja-JP"/>
        </w:rPr>
        <w:t xml:space="preserve">Protection of working environment and human life, </w:t>
      </w:r>
    </w:p>
    <w:p w14:paraId="1ABFC64D" w14:textId="77777777" w:rsidR="00A0489D" w:rsidRPr="00ED1922" w:rsidRDefault="00A0489D" w:rsidP="009D16B5">
      <w:pPr>
        <w:pStyle w:val="ListParagraph"/>
        <w:numPr>
          <w:ilvl w:val="0"/>
          <w:numId w:val="19"/>
        </w:numPr>
        <w:spacing w:after="0" w:line="240" w:lineRule="auto"/>
        <w:jc w:val="both"/>
        <w:rPr>
          <w:lang w:eastAsia="ja-JP"/>
        </w:rPr>
      </w:pPr>
      <w:r w:rsidRPr="00ED1922">
        <w:rPr>
          <w:lang w:eastAsia="ja-JP"/>
        </w:rPr>
        <w:t>Protection of environment against pollution or other harmful effects,</w:t>
      </w:r>
    </w:p>
    <w:p w14:paraId="4A27314B" w14:textId="2D47CAC3" w:rsidR="00A0489D" w:rsidRPr="00ED1922" w:rsidRDefault="00A0489D" w:rsidP="009D16B5">
      <w:pPr>
        <w:pStyle w:val="ListParagraph"/>
        <w:numPr>
          <w:ilvl w:val="0"/>
          <w:numId w:val="19"/>
        </w:numPr>
        <w:spacing w:after="0" w:line="240" w:lineRule="auto"/>
        <w:jc w:val="both"/>
        <w:rPr>
          <w:lang w:eastAsia="ja-JP"/>
        </w:rPr>
      </w:pPr>
      <w:r w:rsidRPr="00ED1922">
        <w:rPr>
          <w:lang w:eastAsia="ja-JP"/>
        </w:rPr>
        <w:t xml:space="preserve">Protection of property and oil installations, </w:t>
      </w:r>
      <w:r w:rsidR="00EC5A17">
        <w:rPr>
          <w:lang w:eastAsia="ja-JP"/>
        </w:rPr>
        <w:t>and</w:t>
      </w:r>
    </w:p>
    <w:p w14:paraId="5C9AE25C" w14:textId="77777777" w:rsidR="00A0489D" w:rsidRPr="00ED1922" w:rsidRDefault="00A0489D" w:rsidP="009D16B5">
      <w:pPr>
        <w:pStyle w:val="ListParagraph"/>
        <w:numPr>
          <w:ilvl w:val="0"/>
          <w:numId w:val="19"/>
        </w:numPr>
        <w:spacing w:after="0" w:line="240" w:lineRule="auto"/>
        <w:jc w:val="both"/>
        <w:rPr>
          <w:lang w:eastAsia="ja-JP"/>
        </w:rPr>
      </w:pPr>
      <w:r w:rsidRPr="00ED1922">
        <w:rPr>
          <w:lang w:eastAsia="ja-JP"/>
        </w:rPr>
        <w:t>Ensuring continuity in petroleum production and return of financial investment.</w:t>
      </w:r>
    </w:p>
    <w:p w14:paraId="3CEAD4A4" w14:textId="77777777" w:rsidR="00ED1922" w:rsidRDefault="00ED1922" w:rsidP="009D16B5">
      <w:pPr>
        <w:spacing w:after="0" w:line="240" w:lineRule="auto"/>
        <w:jc w:val="both"/>
        <w:rPr>
          <w:lang w:eastAsia="ja-JP"/>
        </w:rPr>
      </w:pPr>
    </w:p>
    <w:p w14:paraId="17EC5CAA" w14:textId="77777777" w:rsidR="00A0489D" w:rsidRPr="00ED1922" w:rsidRDefault="00A0489D" w:rsidP="009D16B5">
      <w:pPr>
        <w:spacing w:after="0" w:line="240" w:lineRule="auto"/>
        <w:jc w:val="both"/>
        <w:rPr>
          <w:lang w:eastAsia="ja-JP"/>
        </w:rPr>
      </w:pPr>
      <w:r w:rsidRPr="00ED1922">
        <w:rPr>
          <w:lang w:eastAsia="ja-JP"/>
        </w:rPr>
        <w:t>b) Establishing a control system that ensures uniformity in standards amongst all petroleum operators in Vietnam.</w:t>
      </w:r>
    </w:p>
    <w:p w14:paraId="61ABAB5D" w14:textId="77777777" w:rsidR="00ED1922" w:rsidRDefault="00ED1922" w:rsidP="009D16B5">
      <w:pPr>
        <w:spacing w:after="0" w:line="240" w:lineRule="auto"/>
        <w:jc w:val="both"/>
        <w:rPr>
          <w:lang w:eastAsia="ja-JP"/>
        </w:rPr>
      </w:pPr>
    </w:p>
    <w:p w14:paraId="11DA052D" w14:textId="0B782F44" w:rsidR="00A0489D" w:rsidRPr="00ED1922" w:rsidRDefault="00A0489D" w:rsidP="009D16B5">
      <w:pPr>
        <w:spacing w:after="0" w:line="240" w:lineRule="auto"/>
        <w:jc w:val="both"/>
        <w:rPr>
          <w:lang w:eastAsia="ja-JP"/>
        </w:rPr>
      </w:pPr>
      <w:r w:rsidRPr="00ED1922">
        <w:rPr>
          <w:lang w:eastAsia="ja-JP"/>
        </w:rPr>
        <w:t xml:space="preserve">The </w:t>
      </w:r>
      <w:r w:rsidRPr="008F54C0">
        <w:rPr>
          <w:b/>
          <w:lang w:eastAsia="ja-JP"/>
        </w:rPr>
        <w:t>Purpose</w:t>
      </w:r>
      <w:r w:rsidR="00FD135B">
        <w:rPr>
          <w:b/>
          <w:lang w:eastAsia="ja-JP"/>
        </w:rPr>
        <w:t xml:space="preserve"> </w:t>
      </w:r>
      <w:r w:rsidR="00FD135B">
        <w:rPr>
          <w:lang w:eastAsia="ja-JP"/>
        </w:rPr>
        <w:t>of the p</w:t>
      </w:r>
      <w:r w:rsidRPr="00ED1922">
        <w:rPr>
          <w:lang w:eastAsia="ja-JP"/>
        </w:rPr>
        <w:t xml:space="preserve">roject was articulated as follows: </w:t>
      </w:r>
    </w:p>
    <w:p w14:paraId="74054285" w14:textId="77777777" w:rsidR="00ED1922" w:rsidRDefault="00ED1922" w:rsidP="009D16B5">
      <w:pPr>
        <w:pStyle w:val="ListParagraph"/>
        <w:spacing w:after="0" w:line="240" w:lineRule="auto"/>
        <w:jc w:val="both"/>
        <w:rPr>
          <w:lang w:eastAsia="ja-JP"/>
        </w:rPr>
      </w:pPr>
    </w:p>
    <w:p w14:paraId="08D5EAD8" w14:textId="77777777" w:rsidR="00A0489D" w:rsidRPr="00ED1922" w:rsidRDefault="00A0489D" w:rsidP="009D16B5">
      <w:pPr>
        <w:pStyle w:val="ListParagraph"/>
        <w:numPr>
          <w:ilvl w:val="0"/>
          <w:numId w:val="21"/>
        </w:numPr>
        <w:spacing w:after="0" w:line="240" w:lineRule="auto"/>
        <w:jc w:val="both"/>
        <w:rPr>
          <w:lang w:eastAsia="ja-JP"/>
        </w:rPr>
      </w:pPr>
      <w:r w:rsidRPr="00ED1922">
        <w:rPr>
          <w:lang w:eastAsia="ja-JP"/>
        </w:rPr>
        <w:t>Safety Management Regulation: Developing goal setting standards and regulations containing safety management, risk analysis and emergency preparedness.</w:t>
      </w:r>
    </w:p>
    <w:p w14:paraId="119F2422" w14:textId="77777777" w:rsidR="00A0489D" w:rsidRPr="00ED1922" w:rsidRDefault="00A0489D" w:rsidP="009D16B5">
      <w:pPr>
        <w:pStyle w:val="ListParagraph"/>
        <w:numPr>
          <w:ilvl w:val="0"/>
          <w:numId w:val="21"/>
        </w:numPr>
        <w:spacing w:after="0" w:line="240" w:lineRule="auto"/>
        <w:jc w:val="both"/>
        <w:rPr>
          <w:lang w:eastAsia="ja-JP"/>
        </w:rPr>
      </w:pPr>
      <w:r w:rsidRPr="00ED1922">
        <w:rPr>
          <w:lang w:eastAsia="ja-JP"/>
        </w:rPr>
        <w:t>Supervisory Activity: Developing the organisation for performing supervisory activities and formalising the division of responsibility and co-ordination of the supervision.</w:t>
      </w:r>
    </w:p>
    <w:p w14:paraId="2139E0A7" w14:textId="77777777" w:rsidR="00A0489D" w:rsidRPr="00ED1922" w:rsidRDefault="00A0489D" w:rsidP="009D16B5">
      <w:pPr>
        <w:pStyle w:val="ListParagraph"/>
        <w:numPr>
          <w:ilvl w:val="0"/>
          <w:numId w:val="21"/>
        </w:numPr>
        <w:spacing w:after="0" w:line="240" w:lineRule="auto"/>
        <w:jc w:val="both"/>
        <w:rPr>
          <w:lang w:eastAsia="ja-JP"/>
        </w:rPr>
      </w:pPr>
      <w:r w:rsidRPr="00ED1922">
        <w:rPr>
          <w:lang w:eastAsia="ja-JP"/>
        </w:rPr>
        <w:t xml:space="preserve">Training: Establishing the needed competence and ability within the executive units that are going to perform drafting of regulations and supervision of the activities. </w:t>
      </w:r>
    </w:p>
    <w:p w14:paraId="446C3844" w14:textId="315B7FE9" w:rsidR="00A0489D" w:rsidRPr="00ED1922" w:rsidRDefault="00A0489D" w:rsidP="009D16B5">
      <w:pPr>
        <w:pStyle w:val="ListParagraph"/>
        <w:numPr>
          <w:ilvl w:val="0"/>
          <w:numId w:val="21"/>
        </w:numPr>
        <w:spacing w:after="0" w:line="240" w:lineRule="auto"/>
        <w:jc w:val="both"/>
        <w:rPr>
          <w:lang w:eastAsia="ja-JP"/>
        </w:rPr>
      </w:pPr>
      <w:r w:rsidRPr="00ED1922">
        <w:rPr>
          <w:lang w:eastAsia="ja-JP"/>
        </w:rPr>
        <w:t>Contingency Planning: Establishing contingency planning related to oil spill</w:t>
      </w:r>
      <w:r w:rsidR="002754FC">
        <w:rPr>
          <w:lang w:eastAsia="ja-JP"/>
        </w:rPr>
        <w:t>s</w:t>
      </w:r>
      <w:r w:rsidRPr="00ED1922">
        <w:rPr>
          <w:lang w:eastAsia="ja-JP"/>
        </w:rPr>
        <w:t xml:space="preserve"> from the petroleum industry.</w:t>
      </w:r>
    </w:p>
    <w:p w14:paraId="06B75B21" w14:textId="3A97E7C4" w:rsidR="00A0489D" w:rsidRPr="00ED1922" w:rsidRDefault="00A0489D" w:rsidP="009D16B5">
      <w:pPr>
        <w:pStyle w:val="ListParagraph"/>
        <w:numPr>
          <w:ilvl w:val="0"/>
          <w:numId w:val="21"/>
        </w:numPr>
        <w:spacing w:after="0" w:line="240" w:lineRule="auto"/>
        <w:jc w:val="both"/>
        <w:rPr>
          <w:lang w:eastAsia="ja-JP"/>
        </w:rPr>
      </w:pPr>
      <w:r w:rsidRPr="00ED1922">
        <w:rPr>
          <w:lang w:eastAsia="ja-JP"/>
        </w:rPr>
        <w:t>Evaluation of the use of chemicals and discharge offshore: Establishing an evaluation system in the offshore industry in Vietnam. The system shall be part of the regulation, ensuring that the chemicals do not have unacceptable effects on the personnel or on the marine environment. The system shall be a support for the r</w:t>
      </w:r>
      <w:r w:rsidR="00FD135B">
        <w:rPr>
          <w:lang w:eastAsia="ja-JP"/>
        </w:rPr>
        <w:t>egulators and for the industry.</w:t>
      </w:r>
    </w:p>
    <w:p w14:paraId="432FACF9" w14:textId="77777777" w:rsidR="00ED1922" w:rsidRDefault="00ED1922" w:rsidP="009D16B5">
      <w:pPr>
        <w:spacing w:after="0" w:line="240" w:lineRule="auto"/>
        <w:jc w:val="both"/>
        <w:rPr>
          <w:lang w:eastAsia="ja-JP"/>
        </w:rPr>
      </w:pPr>
    </w:p>
    <w:p w14:paraId="170B97D6" w14:textId="1A95426D" w:rsidR="00C66120" w:rsidRDefault="00A0489D" w:rsidP="009D16B5">
      <w:pPr>
        <w:spacing w:after="0" w:line="240" w:lineRule="auto"/>
        <w:jc w:val="both"/>
        <w:rPr>
          <w:lang w:eastAsia="ja-JP"/>
        </w:rPr>
      </w:pPr>
      <w:r w:rsidRPr="00ED1922">
        <w:rPr>
          <w:lang w:eastAsia="ja-JP"/>
        </w:rPr>
        <w:t>A</w:t>
      </w:r>
      <w:r w:rsidR="005A0992">
        <w:rPr>
          <w:lang w:eastAsia="ja-JP"/>
        </w:rPr>
        <w:t>s per the description above, a</w:t>
      </w:r>
      <w:r w:rsidRPr="00ED1922">
        <w:rPr>
          <w:lang w:eastAsia="ja-JP"/>
        </w:rPr>
        <w:t xml:space="preserve">ctivities in Phase I focused largely on </w:t>
      </w:r>
      <w:r w:rsidR="000244B2" w:rsidRPr="00ED1922">
        <w:rPr>
          <w:lang w:eastAsia="ja-JP"/>
        </w:rPr>
        <w:t>developing a</w:t>
      </w:r>
      <w:r w:rsidRPr="00ED1922">
        <w:rPr>
          <w:lang w:eastAsia="ja-JP"/>
        </w:rPr>
        <w:t xml:space="preserve"> legal framework and c</w:t>
      </w:r>
      <w:r w:rsidR="000244B2" w:rsidRPr="00ED1922">
        <w:rPr>
          <w:lang w:eastAsia="ja-JP"/>
        </w:rPr>
        <w:t xml:space="preserve">apacity </w:t>
      </w:r>
      <w:r w:rsidRPr="00ED1922">
        <w:rPr>
          <w:lang w:eastAsia="ja-JP"/>
        </w:rPr>
        <w:t>building</w:t>
      </w:r>
      <w:r w:rsidR="005A0992">
        <w:rPr>
          <w:lang w:eastAsia="ja-JP"/>
        </w:rPr>
        <w:t>, e.g. through information sharing</w:t>
      </w:r>
      <w:r w:rsidR="00FD135B">
        <w:rPr>
          <w:lang w:eastAsia="ja-JP"/>
        </w:rPr>
        <w:t xml:space="preserve"> and technology transfer</w:t>
      </w:r>
      <w:r w:rsidRPr="00ED1922">
        <w:rPr>
          <w:lang w:eastAsia="ja-JP"/>
        </w:rPr>
        <w:t xml:space="preserve">. </w:t>
      </w:r>
      <w:r w:rsidR="00C66120">
        <w:rPr>
          <w:lang w:eastAsia="ja-JP"/>
        </w:rPr>
        <w:t>Development and i</w:t>
      </w:r>
      <w:r w:rsidR="000244B2" w:rsidRPr="00ED1922">
        <w:rPr>
          <w:lang w:eastAsia="ja-JP"/>
        </w:rPr>
        <w:t xml:space="preserve">ssuance of </w:t>
      </w:r>
      <w:r w:rsidR="00C66120">
        <w:rPr>
          <w:lang w:eastAsia="ja-JP"/>
        </w:rPr>
        <w:t>a</w:t>
      </w:r>
      <w:r w:rsidR="000244B2" w:rsidRPr="00ED1922">
        <w:rPr>
          <w:lang w:eastAsia="ja-JP"/>
        </w:rPr>
        <w:t xml:space="preserve"> Safety Management Regulation </w:t>
      </w:r>
      <w:r w:rsidR="00C66120">
        <w:rPr>
          <w:lang w:eastAsia="ja-JP"/>
        </w:rPr>
        <w:t xml:space="preserve">and </w:t>
      </w:r>
      <w:r w:rsidR="00C66120" w:rsidRPr="00C66120">
        <w:rPr>
          <w:lang w:eastAsia="ja-JP"/>
        </w:rPr>
        <w:t xml:space="preserve">Environmental </w:t>
      </w:r>
      <w:r w:rsidR="00C66120">
        <w:rPr>
          <w:lang w:eastAsia="ja-JP"/>
        </w:rPr>
        <w:t>G</w:t>
      </w:r>
      <w:r w:rsidR="00C66120" w:rsidRPr="00C66120">
        <w:rPr>
          <w:lang w:eastAsia="ja-JP"/>
        </w:rPr>
        <w:t>uidelines for the Vietnamese Petroleum Industry (on- and offshore)</w:t>
      </w:r>
      <w:r w:rsidR="00C66120">
        <w:rPr>
          <w:lang w:eastAsia="ja-JP"/>
        </w:rPr>
        <w:t xml:space="preserve"> were </w:t>
      </w:r>
      <w:r w:rsidR="000244B2" w:rsidRPr="00ED1922">
        <w:rPr>
          <w:lang w:eastAsia="ja-JP"/>
        </w:rPr>
        <w:t>the most important achievement</w:t>
      </w:r>
      <w:r w:rsidR="00C66120">
        <w:rPr>
          <w:lang w:eastAsia="ja-JP"/>
        </w:rPr>
        <w:t>s</w:t>
      </w:r>
      <w:r w:rsidR="000244B2" w:rsidRPr="00ED1922">
        <w:rPr>
          <w:lang w:eastAsia="ja-JP"/>
        </w:rPr>
        <w:t xml:space="preserve"> of </w:t>
      </w:r>
      <w:r w:rsidR="00C66120">
        <w:rPr>
          <w:lang w:eastAsia="ja-JP"/>
        </w:rPr>
        <w:t>this phase. T</w:t>
      </w:r>
      <w:r w:rsidR="000244B2" w:rsidRPr="00ED1922">
        <w:rPr>
          <w:lang w:eastAsia="ja-JP"/>
        </w:rPr>
        <w:t xml:space="preserve">he </w:t>
      </w:r>
      <w:r w:rsidR="00C66120" w:rsidRPr="00C66120">
        <w:rPr>
          <w:lang w:eastAsia="ja-JP"/>
        </w:rPr>
        <w:t xml:space="preserve">Safety Management Regulation </w:t>
      </w:r>
      <w:r w:rsidR="00C66120">
        <w:rPr>
          <w:lang w:eastAsia="ja-JP"/>
        </w:rPr>
        <w:t xml:space="preserve">was accompanied by </w:t>
      </w:r>
      <w:r w:rsidR="00C66120" w:rsidRPr="00C66120">
        <w:rPr>
          <w:lang w:eastAsia="ja-JP"/>
        </w:rPr>
        <w:t>environmental, technical and working environment</w:t>
      </w:r>
      <w:r w:rsidR="005A0992">
        <w:rPr>
          <w:lang w:eastAsia="ja-JP"/>
        </w:rPr>
        <w:t>al</w:t>
      </w:r>
      <w:r w:rsidR="00C66120" w:rsidRPr="00C66120">
        <w:rPr>
          <w:lang w:eastAsia="ja-JP"/>
        </w:rPr>
        <w:t xml:space="preserve"> guidelines to support the regulat</w:t>
      </w:r>
      <w:r w:rsidR="00C66120">
        <w:rPr>
          <w:lang w:eastAsia="ja-JP"/>
        </w:rPr>
        <w:t>ion</w:t>
      </w:r>
      <w:r w:rsidR="00C66120" w:rsidRPr="00C66120">
        <w:rPr>
          <w:lang w:eastAsia="ja-JP"/>
        </w:rPr>
        <w:t xml:space="preserve">. </w:t>
      </w:r>
      <w:r w:rsidR="00C66120">
        <w:rPr>
          <w:lang w:eastAsia="ja-JP"/>
        </w:rPr>
        <w:t xml:space="preserve"> Additional outputs included </w:t>
      </w:r>
      <w:r w:rsidR="00C66120" w:rsidRPr="00C66120">
        <w:rPr>
          <w:lang w:eastAsia="ja-JP"/>
        </w:rPr>
        <w:t>establish</w:t>
      </w:r>
      <w:r w:rsidR="00C66120">
        <w:rPr>
          <w:lang w:eastAsia="ja-JP"/>
        </w:rPr>
        <w:t xml:space="preserve">ment of </w:t>
      </w:r>
      <w:r w:rsidR="00C66120" w:rsidRPr="00C66120">
        <w:rPr>
          <w:lang w:eastAsia="ja-JP"/>
        </w:rPr>
        <w:t xml:space="preserve">environmental databases, </w:t>
      </w:r>
      <w:r w:rsidR="00C66120">
        <w:rPr>
          <w:lang w:eastAsia="ja-JP"/>
        </w:rPr>
        <w:t xml:space="preserve">training of Vietnamese personnel and </w:t>
      </w:r>
      <w:r w:rsidR="00C66120" w:rsidRPr="00C66120">
        <w:rPr>
          <w:lang w:eastAsia="ja-JP"/>
        </w:rPr>
        <w:t xml:space="preserve">technology transfer </w:t>
      </w:r>
      <w:r w:rsidR="007473E0">
        <w:rPr>
          <w:lang w:eastAsia="ja-JP"/>
        </w:rPr>
        <w:t xml:space="preserve">to support </w:t>
      </w:r>
      <w:r w:rsidR="00C66120">
        <w:rPr>
          <w:lang w:eastAsia="ja-JP"/>
        </w:rPr>
        <w:t xml:space="preserve">various </w:t>
      </w:r>
      <w:r w:rsidR="00C66120" w:rsidRPr="00C66120">
        <w:rPr>
          <w:lang w:eastAsia="ja-JP"/>
        </w:rPr>
        <w:t>aspects of safety management a</w:t>
      </w:r>
      <w:r w:rsidR="00C66120">
        <w:rPr>
          <w:lang w:eastAsia="ja-JP"/>
        </w:rPr>
        <w:t>nd risk control</w:t>
      </w:r>
      <w:r w:rsidR="00C66120" w:rsidRPr="00C66120">
        <w:rPr>
          <w:lang w:eastAsia="ja-JP"/>
        </w:rPr>
        <w:t>.</w:t>
      </w:r>
    </w:p>
    <w:p w14:paraId="32CCBC3E" w14:textId="77777777" w:rsidR="00C66120" w:rsidRDefault="00C66120" w:rsidP="009D16B5">
      <w:pPr>
        <w:spacing w:after="0" w:line="240" w:lineRule="auto"/>
        <w:jc w:val="both"/>
        <w:rPr>
          <w:lang w:eastAsia="ja-JP"/>
        </w:rPr>
      </w:pPr>
    </w:p>
    <w:p w14:paraId="735E65A5" w14:textId="222C446B" w:rsidR="00C66120" w:rsidRDefault="005A0992" w:rsidP="009D16B5">
      <w:pPr>
        <w:spacing w:after="0" w:line="240" w:lineRule="auto"/>
        <w:jc w:val="both"/>
        <w:rPr>
          <w:lang w:eastAsia="ja-JP"/>
        </w:rPr>
      </w:pPr>
      <w:r>
        <w:rPr>
          <w:lang w:eastAsia="ja-JP"/>
        </w:rPr>
        <w:t>The End-</w:t>
      </w:r>
      <w:r w:rsidR="00A0489D" w:rsidRPr="00ED1922">
        <w:rPr>
          <w:lang w:eastAsia="ja-JP"/>
        </w:rPr>
        <w:t xml:space="preserve">Review of the </w:t>
      </w:r>
      <w:r>
        <w:rPr>
          <w:lang w:eastAsia="ja-JP"/>
        </w:rPr>
        <w:t xml:space="preserve">initial phase of the </w:t>
      </w:r>
      <w:r w:rsidR="00A0489D" w:rsidRPr="00ED1922">
        <w:rPr>
          <w:lang w:eastAsia="ja-JP"/>
        </w:rPr>
        <w:t xml:space="preserve">project (June 2012) concluded that </w:t>
      </w:r>
      <w:r w:rsidR="000244B2" w:rsidRPr="00ED1922">
        <w:rPr>
          <w:lang w:eastAsia="ja-JP"/>
        </w:rPr>
        <w:t xml:space="preserve">for Phase I </w:t>
      </w:r>
      <w:r w:rsidR="00A0489D" w:rsidRPr="00ED1922">
        <w:rPr>
          <w:lang w:eastAsia="ja-JP"/>
        </w:rPr>
        <w:t>“the quality of the training provided was generally high, …  and that the approach chosen towards drafting of legal instruments</w:t>
      </w:r>
      <w:r>
        <w:rPr>
          <w:lang w:eastAsia="ja-JP"/>
        </w:rPr>
        <w:t xml:space="preserve">  was successful.</w:t>
      </w:r>
      <w:r w:rsidR="00EC5A17">
        <w:rPr>
          <w:lang w:eastAsia="ja-JP"/>
        </w:rPr>
        <w:t>”</w:t>
      </w:r>
      <w:r w:rsidR="00EC5A17">
        <w:rPr>
          <w:rStyle w:val="FootnoteReference"/>
          <w:lang w:eastAsia="ja-JP"/>
        </w:rPr>
        <w:footnoteReference w:id="1"/>
      </w:r>
      <w:r>
        <w:rPr>
          <w:lang w:eastAsia="ja-JP"/>
        </w:rPr>
        <w:t xml:space="preserve">  A Phase I M</w:t>
      </w:r>
      <w:r w:rsidR="00A0489D" w:rsidRPr="00ED1922">
        <w:rPr>
          <w:lang w:eastAsia="ja-JP"/>
        </w:rPr>
        <w:t>id-term</w:t>
      </w:r>
      <w:r w:rsidR="00FD135B">
        <w:rPr>
          <w:lang w:eastAsia="ja-JP"/>
        </w:rPr>
        <w:t xml:space="preserve"> review was similarly positive.</w:t>
      </w:r>
    </w:p>
    <w:p w14:paraId="076E63F4" w14:textId="77777777" w:rsidR="00C66120" w:rsidRDefault="00C66120" w:rsidP="009D16B5">
      <w:pPr>
        <w:spacing w:after="0" w:line="240" w:lineRule="auto"/>
        <w:jc w:val="both"/>
        <w:rPr>
          <w:lang w:eastAsia="ja-JP"/>
        </w:rPr>
      </w:pPr>
    </w:p>
    <w:p w14:paraId="30FD489B" w14:textId="77777777" w:rsidR="00A0489D" w:rsidRPr="00ED1922" w:rsidRDefault="00A0489D" w:rsidP="009D16B5">
      <w:pPr>
        <w:spacing w:after="0" w:line="240" w:lineRule="auto"/>
        <w:jc w:val="both"/>
        <w:rPr>
          <w:lang w:eastAsia="ja-JP"/>
        </w:rPr>
      </w:pPr>
      <w:r w:rsidRPr="00ED1922">
        <w:rPr>
          <w:b/>
          <w:i/>
          <w:lang w:eastAsia="ja-JP"/>
        </w:rPr>
        <w:t>Phase II</w:t>
      </w:r>
      <w:r w:rsidR="000244B2" w:rsidRPr="00ED1922">
        <w:rPr>
          <w:lang w:eastAsia="ja-JP"/>
        </w:rPr>
        <w:t xml:space="preserve"> (</w:t>
      </w:r>
      <w:r w:rsidRPr="00ED1922">
        <w:rPr>
          <w:lang w:eastAsia="ja-JP"/>
        </w:rPr>
        <w:t>2000 – 2005</w:t>
      </w:r>
      <w:r w:rsidR="000244B2" w:rsidRPr="00ED1922">
        <w:rPr>
          <w:lang w:eastAsia="ja-JP"/>
        </w:rPr>
        <w:t>)</w:t>
      </w:r>
    </w:p>
    <w:p w14:paraId="7FD7284A" w14:textId="77777777" w:rsidR="00ED1922" w:rsidRDefault="00ED1922" w:rsidP="009D16B5">
      <w:pPr>
        <w:spacing w:after="0" w:line="240" w:lineRule="auto"/>
        <w:jc w:val="both"/>
        <w:rPr>
          <w:lang w:eastAsia="ja-JP"/>
        </w:rPr>
      </w:pPr>
    </w:p>
    <w:p w14:paraId="7C3191BF" w14:textId="390FD01F" w:rsidR="00ED1922" w:rsidRDefault="00ED1922" w:rsidP="009D16B5">
      <w:pPr>
        <w:spacing w:after="0" w:line="240" w:lineRule="auto"/>
        <w:jc w:val="both"/>
        <w:rPr>
          <w:lang w:eastAsia="ja-JP"/>
        </w:rPr>
      </w:pPr>
      <w:r>
        <w:rPr>
          <w:lang w:eastAsia="ja-JP"/>
        </w:rPr>
        <w:t xml:space="preserve">Phase II focused </w:t>
      </w:r>
      <w:r w:rsidR="00FD135B">
        <w:rPr>
          <w:lang w:eastAsia="ja-JP"/>
        </w:rPr>
        <w:t>more</w:t>
      </w:r>
      <w:r>
        <w:rPr>
          <w:lang w:eastAsia="ja-JP"/>
        </w:rPr>
        <w:t xml:space="preserve"> on setting up PVN management systems, procedures for audits, additional training, and guidelines, including for PVN</w:t>
      </w:r>
      <w:r w:rsidR="005A0992">
        <w:rPr>
          <w:lang w:eastAsia="ja-JP"/>
        </w:rPr>
        <w:t>’s various</w:t>
      </w:r>
      <w:r>
        <w:rPr>
          <w:lang w:eastAsia="ja-JP"/>
        </w:rPr>
        <w:t xml:space="preserve"> subsidiaries</w:t>
      </w:r>
      <w:r w:rsidR="005A0992">
        <w:rPr>
          <w:lang w:eastAsia="ja-JP"/>
        </w:rPr>
        <w:t>.</w:t>
      </w:r>
    </w:p>
    <w:p w14:paraId="14B137C3" w14:textId="77777777" w:rsidR="00ED1922" w:rsidRDefault="00ED1922" w:rsidP="009D16B5">
      <w:pPr>
        <w:spacing w:after="0" w:line="240" w:lineRule="auto"/>
        <w:jc w:val="both"/>
        <w:rPr>
          <w:lang w:eastAsia="ja-JP"/>
        </w:rPr>
      </w:pPr>
    </w:p>
    <w:p w14:paraId="6DB4F28D" w14:textId="77777777" w:rsidR="00A0489D" w:rsidRPr="00ED1922" w:rsidRDefault="00A0489D" w:rsidP="009D16B5">
      <w:pPr>
        <w:spacing w:after="0" w:line="240" w:lineRule="auto"/>
        <w:jc w:val="both"/>
        <w:rPr>
          <w:lang w:eastAsia="ja-JP"/>
        </w:rPr>
      </w:pPr>
      <w:r w:rsidRPr="00ED1922">
        <w:rPr>
          <w:lang w:eastAsia="ja-JP"/>
        </w:rPr>
        <w:t xml:space="preserve">The goal and objectives of Phase II are </w:t>
      </w:r>
      <w:r w:rsidR="000244B2" w:rsidRPr="00ED1922">
        <w:rPr>
          <w:lang w:eastAsia="ja-JP"/>
        </w:rPr>
        <w:t>listed below:</w:t>
      </w:r>
    </w:p>
    <w:p w14:paraId="51CA0CB3" w14:textId="77777777" w:rsidR="00ED1922" w:rsidRDefault="00ED1922" w:rsidP="009D16B5">
      <w:pPr>
        <w:spacing w:after="0" w:line="240" w:lineRule="auto"/>
        <w:jc w:val="both"/>
        <w:rPr>
          <w:lang w:eastAsia="ja-JP"/>
        </w:rPr>
      </w:pPr>
    </w:p>
    <w:p w14:paraId="4F560412" w14:textId="77777777" w:rsidR="00A0489D" w:rsidRPr="00ED1922" w:rsidRDefault="00A0489D" w:rsidP="009D16B5">
      <w:pPr>
        <w:spacing w:after="0" w:line="240" w:lineRule="auto"/>
        <w:jc w:val="both"/>
        <w:rPr>
          <w:lang w:eastAsia="ja-JP"/>
        </w:rPr>
      </w:pPr>
      <w:r w:rsidRPr="008F54C0">
        <w:rPr>
          <w:b/>
          <w:lang w:eastAsia="ja-JP"/>
        </w:rPr>
        <w:t>Goal</w:t>
      </w:r>
      <w:r w:rsidRPr="00ED1922">
        <w:rPr>
          <w:lang w:eastAsia="ja-JP"/>
        </w:rPr>
        <w:t xml:space="preserve">: </w:t>
      </w:r>
    </w:p>
    <w:p w14:paraId="31E70699" w14:textId="77777777" w:rsidR="00ED1922" w:rsidRDefault="00ED1922" w:rsidP="009D16B5">
      <w:pPr>
        <w:pStyle w:val="ListParagraph"/>
        <w:spacing w:after="0" w:line="240" w:lineRule="auto"/>
        <w:jc w:val="both"/>
        <w:rPr>
          <w:lang w:eastAsia="ja-JP"/>
        </w:rPr>
      </w:pPr>
    </w:p>
    <w:p w14:paraId="06F4F02E" w14:textId="77777777" w:rsidR="00A0489D" w:rsidRPr="00ED1922" w:rsidRDefault="00A0489D" w:rsidP="009D16B5">
      <w:pPr>
        <w:pStyle w:val="ListParagraph"/>
        <w:numPr>
          <w:ilvl w:val="0"/>
          <w:numId w:val="22"/>
        </w:numPr>
        <w:spacing w:after="0" w:line="240" w:lineRule="auto"/>
        <w:jc w:val="both"/>
        <w:rPr>
          <w:lang w:eastAsia="ja-JP"/>
        </w:rPr>
      </w:pPr>
      <w:r w:rsidRPr="00ED1922">
        <w:rPr>
          <w:lang w:eastAsia="ja-JP"/>
        </w:rPr>
        <w:t>A sustained process of further development of health, safety and environment management is established in the Vietnamese petroleum industry so major accidents and environmental damage are avoided.</w:t>
      </w:r>
    </w:p>
    <w:p w14:paraId="7DAECAF5" w14:textId="77777777" w:rsidR="0037764F" w:rsidRDefault="0037764F" w:rsidP="009D16B5">
      <w:pPr>
        <w:spacing w:after="0" w:line="240" w:lineRule="auto"/>
        <w:ind w:left="720" w:hanging="720"/>
        <w:jc w:val="both"/>
        <w:rPr>
          <w:lang w:eastAsia="ja-JP"/>
        </w:rPr>
      </w:pPr>
    </w:p>
    <w:p w14:paraId="35AD0653" w14:textId="77777777" w:rsidR="00A0489D" w:rsidRPr="00ED1922" w:rsidRDefault="00A0489D" w:rsidP="009D16B5">
      <w:pPr>
        <w:spacing w:after="0" w:line="240" w:lineRule="auto"/>
        <w:jc w:val="both"/>
        <w:rPr>
          <w:lang w:eastAsia="ja-JP"/>
        </w:rPr>
      </w:pPr>
      <w:r w:rsidRPr="008F54C0">
        <w:rPr>
          <w:b/>
          <w:lang w:eastAsia="ja-JP"/>
        </w:rPr>
        <w:t>Objectives</w:t>
      </w:r>
      <w:r w:rsidRPr="00ED1922">
        <w:rPr>
          <w:lang w:eastAsia="ja-JP"/>
        </w:rPr>
        <w:t xml:space="preserve">: </w:t>
      </w:r>
    </w:p>
    <w:p w14:paraId="49D87897" w14:textId="77777777" w:rsidR="008C3433" w:rsidRDefault="008C3433" w:rsidP="009D16B5">
      <w:pPr>
        <w:pStyle w:val="ListParagraph"/>
        <w:spacing w:after="0" w:line="240" w:lineRule="auto"/>
        <w:jc w:val="both"/>
        <w:rPr>
          <w:lang w:eastAsia="ja-JP"/>
        </w:rPr>
      </w:pPr>
    </w:p>
    <w:p w14:paraId="10971BEA" w14:textId="21DC8234" w:rsidR="00A0489D" w:rsidRPr="00ED1922" w:rsidRDefault="00A0489D" w:rsidP="009D16B5">
      <w:pPr>
        <w:pStyle w:val="ListParagraph"/>
        <w:numPr>
          <w:ilvl w:val="0"/>
          <w:numId w:val="22"/>
        </w:numPr>
        <w:spacing w:after="0" w:line="240" w:lineRule="auto"/>
        <w:jc w:val="both"/>
        <w:rPr>
          <w:lang w:eastAsia="ja-JP"/>
        </w:rPr>
      </w:pPr>
      <w:r w:rsidRPr="00ED1922">
        <w:rPr>
          <w:lang w:eastAsia="ja-JP"/>
        </w:rPr>
        <w:t>To successfully implement and enforce the Safety Management Regulation and the accompanying P</w:t>
      </w:r>
      <w:r w:rsidR="006129CC">
        <w:rPr>
          <w:lang w:eastAsia="ja-JP"/>
        </w:rPr>
        <w:t xml:space="preserve">VN </w:t>
      </w:r>
      <w:r w:rsidRPr="00ED1922">
        <w:rPr>
          <w:lang w:eastAsia="ja-JP"/>
        </w:rPr>
        <w:t xml:space="preserve">guidelines. </w:t>
      </w:r>
    </w:p>
    <w:p w14:paraId="1016986F" w14:textId="197205C6" w:rsidR="00A0489D" w:rsidRPr="00ED1922" w:rsidRDefault="00A0489D" w:rsidP="009D16B5">
      <w:pPr>
        <w:pStyle w:val="ListParagraph"/>
        <w:numPr>
          <w:ilvl w:val="0"/>
          <w:numId w:val="22"/>
        </w:numPr>
        <w:spacing w:after="0" w:line="240" w:lineRule="auto"/>
        <w:jc w:val="both"/>
        <w:rPr>
          <w:lang w:eastAsia="ja-JP"/>
        </w:rPr>
      </w:pPr>
      <w:r w:rsidRPr="00ED1922">
        <w:rPr>
          <w:lang w:eastAsia="ja-JP"/>
        </w:rPr>
        <w:t>To enable P</w:t>
      </w:r>
      <w:r w:rsidR="006129CC">
        <w:rPr>
          <w:lang w:eastAsia="ja-JP"/>
        </w:rPr>
        <w:t xml:space="preserve">VN </w:t>
      </w:r>
      <w:r w:rsidRPr="00ED1922">
        <w:rPr>
          <w:lang w:eastAsia="ja-JP"/>
        </w:rPr>
        <w:t xml:space="preserve">to further develop, implement, use and continuously improve the health, safety and environment management system after the end of the Project period. </w:t>
      </w:r>
    </w:p>
    <w:p w14:paraId="4DE2852F" w14:textId="03B19D89" w:rsidR="00A0489D" w:rsidRPr="00ED1922" w:rsidRDefault="00A0489D" w:rsidP="009D16B5">
      <w:pPr>
        <w:pStyle w:val="ListParagraph"/>
        <w:numPr>
          <w:ilvl w:val="0"/>
          <w:numId w:val="22"/>
        </w:numPr>
        <w:spacing w:after="0" w:line="240" w:lineRule="auto"/>
        <w:jc w:val="both"/>
        <w:rPr>
          <w:lang w:eastAsia="ja-JP"/>
        </w:rPr>
      </w:pPr>
      <w:r w:rsidRPr="00ED1922">
        <w:rPr>
          <w:lang w:eastAsia="ja-JP"/>
        </w:rPr>
        <w:t>To enable a selection of P</w:t>
      </w:r>
      <w:r w:rsidR="006129CC">
        <w:rPr>
          <w:lang w:eastAsia="ja-JP"/>
        </w:rPr>
        <w:t xml:space="preserve">VN </w:t>
      </w:r>
      <w:r w:rsidRPr="00ED1922">
        <w:rPr>
          <w:lang w:eastAsia="ja-JP"/>
        </w:rPr>
        <w:t>employees to continuously build health, safety and environment competence in P</w:t>
      </w:r>
      <w:r w:rsidR="006129CC">
        <w:rPr>
          <w:lang w:eastAsia="ja-JP"/>
        </w:rPr>
        <w:t>VN a</w:t>
      </w:r>
      <w:r w:rsidRPr="00ED1922">
        <w:rPr>
          <w:lang w:eastAsia="ja-JP"/>
        </w:rPr>
        <w:t>fter</w:t>
      </w:r>
      <w:r w:rsidR="00713154">
        <w:rPr>
          <w:lang w:eastAsia="ja-JP"/>
        </w:rPr>
        <w:t xml:space="preserve"> the end of the Project Period</w:t>
      </w:r>
    </w:p>
    <w:p w14:paraId="061C3205" w14:textId="77777777" w:rsidR="00ED1922" w:rsidRDefault="00ED1922" w:rsidP="009D16B5">
      <w:pPr>
        <w:spacing w:after="0" w:line="240" w:lineRule="auto"/>
        <w:jc w:val="both"/>
        <w:rPr>
          <w:lang w:eastAsia="ja-JP"/>
        </w:rPr>
      </w:pPr>
    </w:p>
    <w:p w14:paraId="02B7AA69" w14:textId="202FC900" w:rsidR="00ED1922" w:rsidRDefault="00713154" w:rsidP="009D16B5">
      <w:pPr>
        <w:spacing w:after="0" w:line="240" w:lineRule="auto"/>
        <w:jc w:val="both"/>
        <w:rPr>
          <w:lang w:eastAsia="ja-JP"/>
        </w:rPr>
      </w:pPr>
      <w:r>
        <w:rPr>
          <w:lang w:eastAsia="ja-JP"/>
        </w:rPr>
        <w:t xml:space="preserve">In terms of activities, </w:t>
      </w:r>
      <w:r w:rsidR="00C66120" w:rsidRPr="00C66120">
        <w:rPr>
          <w:lang w:eastAsia="ja-JP"/>
        </w:rPr>
        <w:t xml:space="preserve">Phase II </w:t>
      </w:r>
      <w:r w:rsidR="00C66120">
        <w:rPr>
          <w:lang w:eastAsia="ja-JP"/>
        </w:rPr>
        <w:t xml:space="preserve">entailed </w:t>
      </w:r>
      <w:r w:rsidR="00C66120" w:rsidRPr="00C66120">
        <w:rPr>
          <w:lang w:eastAsia="ja-JP"/>
        </w:rPr>
        <w:t xml:space="preserve">further development of technical guidelines, </w:t>
      </w:r>
      <w:r w:rsidR="00C66120">
        <w:rPr>
          <w:lang w:eastAsia="ja-JP"/>
        </w:rPr>
        <w:t xml:space="preserve">training on </w:t>
      </w:r>
      <w:r w:rsidR="00C66120" w:rsidRPr="00C66120">
        <w:rPr>
          <w:lang w:eastAsia="ja-JP"/>
        </w:rPr>
        <w:t xml:space="preserve">HSE management and </w:t>
      </w:r>
      <w:r w:rsidR="00C66120">
        <w:rPr>
          <w:lang w:eastAsia="ja-JP"/>
        </w:rPr>
        <w:t>a</w:t>
      </w:r>
      <w:r w:rsidR="00C66120" w:rsidRPr="00C66120">
        <w:rPr>
          <w:lang w:eastAsia="ja-JP"/>
        </w:rPr>
        <w:t>uditing</w:t>
      </w:r>
      <w:r w:rsidR="00C66120">
        <w:rPr>
          <w:lang w:eastAsia="ja-JP"/>
        </w:rPr>
        <w:t xml:space="preserve"> and development of a modern HSE</w:t>
      </w:r>
      <w:r w:rsidR="00C66120" w:rsidRPr="00C66120">
        <w:rPr>
          <w:lang w:eastAsia="ja-JP"/>
        </w:rPr>
        <w:t xml:space="preserve"> management system </w:t>
      </w:r>
      <w:r w:rsidR="00C66120">
        <w:rPr>
          <w:lang w:eastAsia="ja-JP"/>
        </w:rPr>
        <w:t xml:space="preserve">for </w:t>
      </w:r>
      <w:r w:rsidR="00C66120" w:rsidRPr="00C66120">
        <w:rPr>
          <w:lang w:eastAsia="ja-JP"/>
        </w:rPr>
        <w:t>P</w:t>
      </w:r>
      <w:r w:rsidR="00C66120">
        <w:rPr>
          <w:lang w:eastAsia="ja-JP"/>
        </w:rPr>
        <w:t>VN and its s</w:t>
      </w:r>
      <w:r w:rsidR="00C66120" w:rsidRPr="00C66120">
        <w:rPr>
          <w:lang w:eastAsia="ja-JP"/>
        </w:rPr>
        <w:t>ubsidiaries.</w:t>
      </w:r>
      <w:r w:rsidR="00FD135B">
        <w:rPr>
          <w:lang w:eastAsia="ja-JP"/>
        </w:rPr>
        <w:t xml:space="preserve"> </w:t>
      </w:r>
      <w:r w:rsidR="00A0489D" w:rsidRPr="00ED1922">
        <w:rPr>
          <w:lang w:eastAsia="ja-JP"/>
        </w:rPr>
        <w:t>A</w:t>
      </w:r>
      <w:r w:rsidR="000244B2" w:rsidRPr="00ED1922">
        <w:rPr>
          <w:lang w:eastAsia="ja-JP"/>
        </w:rPr>
        <w:t xml:space="preserve">n </w:t>
      </w:r>
      <w:r w:rsidR="00A0489D" w:rsidRPr="00ED1922">
        <w:rPr>
          <w:lang w:eastAsia="ja-JP"/>
        </w:rPr>
        <w:t xml:space="preserve">End-Review </w:t>
      </w:r>
      <w:r w:rsidR="000244B2" w:rsidRPr="00ED1922">
        <w:rPr>
          <w:lang w:eastAsia="ja-JP"/>
        </w:rPr>
        <w:t xml:space="preserve">of </w:t>
      </w:r>
      <w:r w:rsidR="00A0489D" w:rsidRPr="00ED1922">
        <w:rPr>
          <w:lang w:eastAsia="ja-JP"/>
        </w:rPr>
        <w:t xml:space="preserve">Phase II </w:t>
      </w:r>
      <w:r w:rsidRPr="00713154">
        <w:rPr>
          <w:lang w:eastAsia="ja-JP"/>
        </w:rPr>
        <w:t xml:space="preserve">acknowledged that </w:t>
      </w:r>
      <w:r>
        <w:rPr>
          <w:lang w:eastAsia="ja-JP"/>
        </w:rPr>
        <w:t>it</w:t>
      </w:r>
      <w:r w:rsidRPr="00713154">
        <w:rPr>
          <w:lang w:eastAsia="ja-JP"/>
        </w:rPr>
        <w:t xml:space="preserve"> “was highly relevant, highly effective and that the potential for impact and sustainability is high”</w:t>
      </w:r>
      <w:r>
        <w:rPr>
          <w:lang w:eastAsia="ja-JP"/>
        </w:rPr>
        <w:t>.</w:t>
      </w:r>
      <w:r w:rsidR="00EC5A17">
        <w:rPr>
          <w:rStyle w:val="FootnoteReference"/>
          <w:lang w:eastAsia="ja-JP"/>
        </w:rPr>
        <w:footnoteReference w:id="2"/>
      </w:r>
      <w:r>
        <w:rPr>
          <w:lang w:eastAsia="ja-JP"/>
        </w:rPr>
        <w:t xml:space="preserve"> However, it </w:t>
      </w:r>
      <w:r w:rsidR="000244B2" w:rsidRPr="00ED1922">
        <w:rPr>
          <w:lang w:eastAsia="ja-JP"/>
        </w:rPr>
        <w:t xml:space="preserve">was </w:t>
      </w:r>
      <w:r w:rsidR="00A0489D" w:rsidRPr="00ED1922">
        <w:rPr>
          <w:lang w:eastAsia="ja-JP"/>
        </w:rPr>
        <w:t>critic</w:t>
      </w:r>
      <w:r w:rsidR="000244B2" w:rsidRPr="00ED1922">
        <w:rPr>
          <w:lang w:eastAsia="ja-JP"/>
        </w:rPr>
        <w:t xml:space="preserve">al of the project </w:t>
      </w:r>
      <w:r w:rsidR="00A0489D" w:rsidRPr="00ED1922">
        <w:rPr>
          <w:lang w:eastAsia="ja-JP"/>
        </w:rPr>
        <w:t xml:space="preserve">matrix </w:t>
      </w:r>
      <w:r w:rsidR="000244B2" w:rsidRPr="00ED1922">
        <w:rPr>
          <w:lang w:eastAsia="ja-JP"/>
        </w:rPr>
        <w:t xml:space="preserve">suggesting the project </w:t>
      </w:r>
      <w:r w:rsidR="00A0489D" w:rsidRPr="00ED1922">
        <w:rPr>
          <w:lang w:eastAsia="ja-JP"/>
        </w:rPr>
        <w:t xml:space="preserve">goal </w:t>
      </w:r>
      <w:r w:rsidR="000244B2" w:rsidRPr="00ED1922">
        <w:rPr>
          <w:lang w:eastAsia="ja-JP"/>
        </w:rPr>
        <w:t>wa</w:t>
      </w:r>
      <w:r w:rsidR="00A0489D" w:rsidRPr="00ED1922">
        <w:rPr>
          <w:lang w:eastAsia="ja-JP"/>
        </w:rPr>
        <w:t xml:space="preserve">s </w:t>
      </w:r>
      <w:r w:rsidR="000244B2" w:rsidRPr="00ED1922">
        <w:rPr>
          <w:lang w:eastAsia="ja-JP"/>
        </w:rPr>
        <w:t xml:space="preserve">more </w:t>
      </w:r>
      <w:r w:rsidR="00A0489D" w:rsidRPr="00ED1922">
        <w:rPr>
          <w:lang w:eastAsia="ja-JP"/>
        </w:rPr>
        <w:t xml:space="preserve">a process </w:t>
      </w:r>
      <w:r w:rsidR="000244B2" w:rsidRPr="00ED1922">
        <w:rPr>
          <w:lang w:eastAsia="ja-JP"/>
        </w:rPr>
        <w:t xml:space="preserve">and that there should have been one purpose/objective </w:t>
      </w:r>
      <w:r w:rsidR="00473E2A" w:rsidRPr="00ED1922">
        <w:rPr>
          <w:lang w:eastAsia="ja-JP"/>
        </w:rPr>
        <w:t xml:space="preserve">statement </w:t>
      </w:r>
      <w:r w:rsidR="000244B2" w:rsidRPr="00ED1922">
        <w:rPr>
          <w:lang w:eastAsia="ja-JP"/>
        </w:rPr>
        <w:t xml:space="preserve">rather than the three provided, two of which were seen </w:t>
      </w:r>
      <w:r w:rsidR="00A0489D" w:rsidRPr="00ED1922">
        <w:rPr>
          <w:lang w:eastAsia="ja-JP"/>
        </w:rPr>
        <w:t xml:space="preserve">more </w:t>
      </w:r>
      <w:r w:rsidR="000244B2" w:rsidRPr="00ED1922">
        <w:rPr>
          <w:lang w:eastAsia="ja-JP"/>
        </w:rPr>
        <w:t>as “</w:t>
      </w:r>
      <w:r w:rsidR="00A0489D" w:rsidRPr="00ED1922">
        <w:rPr>
          <w:lang w:eastAsia="ja-JP"/>
        </w:rPr>
        <w:t xml:space="preserve">references to processes than a desired state and </w:t>
      </w:r>
      <w:r w:rsidR="000244B2" w:rsidRPr="00ED1922">
        <w:rPr>
          <w:lang w:eastAsia="ja-JP"/>
        </w:rPr>
        <w:t xml:space="preserve">…. </w:t>
      </w:r>
      <w:r w:rsidR="00A0489D" w:rsidRPr="00ED1922">
        <w:rPr>
          <w:lang w:eastAsia="ja-JP"/>
        </w:rPr>
        <w:t>not precise and verifiable</w:t>
      </w:r>
      <w:r w:rsidR="000244B2" w:rsidRPr="00ED1922">
        <w:rPr>
          <w:lang w:eastAsia="ja-JP"/>
        </w:rPr>
        <w:t>”</w:t>
      </w:r>
      <w:r w:rsidR="00A0489D" w:rsidRPr="00ED1922">
        <w:rPr>
          <w:lang w:eastAsia="ja-JP"/>
        </w:rPr>
        <w:t>.</w:t>
      </w:r>
      <w:r w:rsidR="00473E2A" w:rsidRPr="00ED1922">
        <w:rPr>
          <w:lang w:eastAsia="ja-JP"/>
        </w:rPr>
        <w:t xml:space="preserve"> PVN and NPD </w:t>
      </w:r>
      <w:r w:rsidR="006129CC">
        <w:rPr>
          <w:lang w:eastAsia="ja-JP"/>
        </w:rPr>
        <w:t xml:space="preserve">noted </w:t>
      </w:r>
      <w:r w:rsidR="00FD135B">
        <w:rPr>
          <w:lang w:eastAsia="ja-JP"/>
        </w:rPr>
        <w:t xml:space="preserve">what they described as </w:t>
      </w:r>
      <w:r w:rsidR="00473E2A" w:rsidRPr="00ED1922">
        <w:rPr>
          <w:lang w:eastAsia="ja-JP"/>
        </w:rPr>
        <w:t xml:space="preserve">the challenge of establishing a project matrix for a capacity building program, leading eventually to a modification of the goal and purpose in Phase III.  </w:t>
      </w:r>
      <w:r>
        <w:rPr>
          <w:lang w:eastAsia="ja-JP"/>
        </w:rPr>
        <w:t xml:space="preserve">The review </w:t>
      </w:r>
      <w:r w:rsidR="000244B2" w:rsidRPr="00ED1922">
        <w:rPr>
          <w:lang w:eastAsia="ja-JP"/>
        </w:rPr>
        <w:t>was also critical of the absence of a b</w:t>
      </w:r>
      <w:r w:rsidR="00A0489D" w:rsidRPr="00ED1922">
        <w:rPr>
          <w:lang w:eastAsia="ja-JP"/>
        </w:rPr>
        <w:t xml:space="preserve">aseline </w:t>
      </w:r>
      <w:r w:rsidR="000244B2" w:rsidRPr="00ED1922">
        <w:rPr>
          <w:lang w:eastAsia="ja-JP"/>
        </w:rPr>
        <w:t>t</w:t>
      </w:r>
      <w:r w:rsidR="00A0489D" w:rsidRPr="00ED1922">
        <w:rPr>
          <w:lang w:eastAsia="ja-JP"/>
        </w:rPr>
        <w:t xml:space="preserve">o </w:t>
      </w:r>
      <w:r w:rsidR="000244B2" w:rsidRPr="00ED1922">
        <w:rPr>
          <w:lang w:eastAsia="ja-JP"/>
        </w:rPr>
        <w:t xml:space="preserve">effectively </w:t>
      </w:r>
      <w:r w:rsidR="00A0489D" w:rsidRPr="00ED1922">
        <w:rPr>
          <w:lang w:eastAsia="ja-JP"/>
        </w:rPr>
        <w:t>monitor project implementation.</w:t>
      </w:r>
    </w:p>
    <w:p w14:paraId="5B112149" w14:textId="77777777" w:rsidR="00997887" w:rsidRDefault="00997887" w:rsidP="009D16B5">
      <w:pPr>
        <w:spacing w:after="0" w:line="240" w:lineRule="auto"/>
        <w:jc w:val="both"/>
        <w:rPr>
          <w:lang w:eastAsia="ja-JP"/>
        </w:rPr>
      </w:pPr>
    </w:p>
    <w:p w14:paraId="3B36CEA1" w14:textId="07F39532" w:rsidR="00997887" w:rsidRDefault="00997887" w:rsidP="009D16B5">
      <w:pPr>
        <w:spacing w:after="0" w:line="240" w:lineRule="auto"/>
        <w:jc w:val="both"/>
        <w:rPr>
          <w:lang w:eastAsia="ja-JP"/>
        </w:rPr>
      </w:pPr>
      <w:r w:rsidRPr="00ED1922">
        <w:rPr>
          <w:lang w:eastAsia="ja-JP"/>
        </w:rPr>
        <w:t xml:space="preserve">The </w:t>
      </w:r>
      <w:r w:rsidR="00FD135B">
        <w:rPr>
          <w:lang w:eastAsia="ja-JP"/>
        </w:rPr>
        <w:t xml:space="preserve">Phase II </w:t>
      </w:r>
      <w:r w:rsidRPr="00ED1922">
        <w:rPr>
          <w:lang w:eastAsia="ja-JP"/>
        </w:rPr>
        <w:t xml:space="preserve">End-Review included an appraisal of the Phase III Project Proposal. Among other things, it </w:t>
      </w:r>
      <w:r>
        <w:rPr>
          <w:lang w:eastAsia="ja-JP"/>
        </w:rPr>
        <w:t xml:space="preserve">raised </w:t>
      </w:r>
      <w:r w:rsidRPr="00ED1922">
        <w:rPr>
          <w:lang w:eastAsia="ja-JP"/>
        </w:rPr>
        <w:t>question</w:t>
      </w:r>
      <w:r>
        <w:rPr>
          <w:lang w:eastAsia="ja-JP"/>
        </w:rPr>
        <w:t>s</w:t>
      </w:r>
      <w:r w:rsidR="00FD135B">
        <w:rPr>
          <w:lang w:eastAsia="ja-JP"/>
        </w:rPr>
        <w:t xml:space="preserve"> </w:t>
      </w:r>
      <w:r>
        <w:rPr>
          <w:lang w:eastAsia="ja-JP"/>
        </w:rPr>
        <w:t xml:space="preserve">about </w:t>
      </w:r>
      <w:r w:rsidRPr="00ED1922">
        <w:rPr>
          <w:lang w:eastAsia="ja-JP"/>
        </w:rPr>
        <w:t>the relevance of PVN as a counterpart</w:t>
      </w:r>
      <w:r w:rsidR="00713154">
        <w:rPr>
          <w:lang w:eastAsia="ja-JP"/>
        </w:rPr>
        <w:t xml:space="preserve">, as opposed to </w:t>
      </w:r>
      <w:r w:rsidRPr="00ED1922">
        <w:rPr>
          <w:lang w:eastAsia="ja-JP"/>
        </w:rPr>
        <w:t>the Vietnamese Ministries w</w:t>
      </w:r>
      <w:r>
        <w:rPr>
          <w:lang w:eastAsia="ja-JP"/>
        </w:rPr>
        <w:t>ith</w:t>
      </w:r>
      <w:r w:rsidRPr="00ED1922">
        <w:rPr>
          <w:lang w:eastAsia="ja-JP"/>
        </w:rPr>
        <w:t xml:space="preserve"> supervisory and regulatory responsibilities over the areas addressed in the project. </w:t>
      </w:r>
      <w:r w:rsidR="00713154">
        <w:rPr>
          <w:lang w:eastAsia="ja-JP"/>
        </w:rPr>
        <w:t>However, t</w:t>
      </w:r>
      <w:r w:rsidRPr="00ED1922">
        <w:rPr>
          <w:lang w:eastAsia="ja-JP"/>
        </w:rPr>
        <w:t>he appraisal concluded that the Ministr</w:t>
      </w:r>
      <w:r>
        <w:rPr>
          <w:lang w:eastAsia="ja-JP"/>
        </w:rPr>
        <w:t xml:space="preserve">ies concerned </w:t>
      </w:r>
      <w:r w:rsidRPr="00ED1922">
        <w:rPr>
          <w:lang w:eastAsia="ja-JP"/>
        </w:rPr>
        <w:t>had limited capacity to carry out these duties while PVN had already established relevant procedures and systems. And while there were some reservations about a third phase, the appraisal concluded that it was “relevant and a logical continuation of Phase II” with suggesti</w:t>
      </w:r>
      <w:r w:rsidR="00713154">
        <w:rPr>
          <w:lang w:eastAsia="ja-JP"/>
        </w:rPr>
        <w:t>ons</w:t>
      </w:r>
      <w:r w:rsidRPr="00ED1922">
        <w:rPr>
          <w:lang w:eastAsia="ja-JP"/>
        </w:rPr>
        <w:t xml:space="preserve"> that it was ultimately important to ensure sustainability. </w:t>
      </w:r>
    </w:p>
    <w:p w14:paraId="40A1D08D" w14:textId="77777777" w:rsidR="00997887" w:rsidRDefault="00997887" w:rsidP="009D16B5">
      <w:pPr>
        <w:spacing w:after="0" w:line="240" w:lineRule="auto"/>
        <w:jc w:val="both"/>
        <w:rPr>
          <w:i/>
          <w:lang w:eastAsia="ja-JP"/>
        </w:rPr>
      </w:pPr>
    </w:p>
    <w:p w14:paraId="1ACA97CD" w14:textId="77777777" w:rsidR="00A0489D" w:rsidRPr="00ED1922" w:rsidRDefault="00A0489D" w:rsidP="009D16B5">
      <w:pPr>
        <w:spacing w:after="0" w:line="240" w:lineRule="auto"/>
        <w:jc w:val="both"/>
        <w:rPr>
          <w:lang w:eastAsia="ja-JP"/>
        </w:rPr>
      </w:pPr>
      <w:r w:rsidRPr="00ED1922">
        <w:rPr>
          <w:b/>
          <w:i/>
          <w:lang w:eastAsia="ja-JP"/>
        </w:rPr>
        <w:t>Phase III</w:t>
      </w:r>
      <w:r w:rsidR="00473E2A" w:rsidRPr="00ED1922">
        <w:rPr>
          <w:lang w:eastAsia="ja-JP"/>
        </w:rPr>
        <w:t xml:space="preserve"> (</w:t>
      </w:r>
      <w:r w:rsidRPr="00ED1922">
        <w:rPr>
          <w:lang w:eastAsia="ja-JP"/>
        </w:rPr>
        <w:t xml:space="preserve">2007 </w:t>
      </w:r>
      <w:r w:rsidR="00473E2A" w:rsidRPr="00ED1922">
        <w:rPr>
          <w:lang w:eastAsia="ja-JP"/>
        </w:rPr>
        <w:t>–</w:t>
      </w:r>
      <w:r w:rsidRPr="00ED1922">
        <w:rPr>
          <w:lang w:eastAsia="ja-JP"/>
        </w:rPr>
        <w:t xml:space="preserve"> 2011</w:t>
      </w:r>
      <w:r w:rsidR="00473E2A" w:rsidRPr="00ED1922">
        <w:rPr>
          <w:lang w:eastAsia="ja-JP"/>
        </w:rPr>
        <w:t>)</w:t>
      </w:r>
    </w:p>
    <w:p w14:paraId="692E607F" w14:textId="77777777" w:rsidR="00ED1922" w:rsidRDefault="00ED1922" w:rsidP="009D16B5">
      <w:pPr>
        <w:spacing w:after="0" w:line="240" w:lineRule="auto"/>
        <w:jc w:val="both"/>
        <w:rPr>
          <w:lang w:eastAsia="ja-JP"/>
        </w:rPr>
      </w:pPr>
    </w:p>
    <w:p w14:paraId="3338DDDA" w14:textId="0302193D" w:rsidR="00713154" w:rsidRDefault="007473E0" w:rsidP="009D16B5">
      <w:pPr>
        <w:spacing w:after="0" w:line="240" w:lineRule="auto"/>
        <w:jc w:val="both"/>
        <w:rPr>
          <w:lang w:eastAsia="ja-JP"/>
        </w:rPr>
      </w:pPr>
      <w:r w:rsidRPr="007473E0">
        <w:rPr>
          <w:lang w:eastAsia="ja-JP"/>
        </w:rPr>
        <w:t>During th</w:t>
      </w:r>
      <w:r>
        <w:rPr>
          <w:lang w:eastAsia="ja-JP"/>
        </w:rPr>
        <w:t>e first two phases of the project</w:t>
      </w:r>
      <w:r w:rsidR="00713154">
        <w:rPr>
          <w:lang w:eastAsia="ja-JP"/>
        </w:rPr>
        <w:t xml:space="preserve">, Vietnam had witnessed </w:t>
      </w:r>
      <w:r w:rsidRPr="007473E0">
        <w:rPr>
          <w:lang w:eastAsia="ja-JP"/>
        </w:rPr>
        <w:t xml:space="preserve">rapid </w:t>
      </w:r>
      <w:r>
        <w:rPr>
          <w:lang w:eastAsia="ja-JP"/>
        </w:rPr>
        <w:t xml:space="preserve">growth in </w:t>
      </w:r>
      <w:r w:rsidR="00713154">
        <w:rPr>
          <w:lang w:eastAsia="ja-JP"/>
        </w:rPr>
        <w:t>it</w:t>
      </w:r>
      <w:r>
        <w:rPr>
          <w:lang w:eastAsia="ja-JP"/>
        </w:rPr>
        <w:t>s p</w:t>
      </w:r>
      <w:r w:rsidRPr="007473E0">
        <w:rPr>
          <w:lang w:eastAsia="ja-JP"/>
        </w:rPr>
        <w:t xml:space="preserve">etroleum </w:t>
      </w:r>
      <w:r>
        <w:rPr>
          <w:lang w:eastAsia="ja-JP"/>
        </w:rPr>
        <w:t>industry (on</w:t>
      </w:r>
      <w:r w:rsidR="006129CC">
        <w:rPr>
          <w:lang w:eastAsia="ja-JP"/>
        </w:rPr>
        <w:t>-</w:t>
      </w:r>
      <w:r>
        <w:rPr>
          <w:lang w:eastAsia="ja-JP"/>
        </w:rPr>
        <w:t xml:space="preserve"> and offshore), including </w:t>
      </w:r>
      <w:r w:rsidR="00997887">
        <w:rPr>
          <w:lang w:eastAsia="ja-JP"/>
        </w:rPr>
        <w:t xml:space="preserve">a number of important </w:t>
      </w:r>
      <w:r>
        <w:rPr>
          <w:lang w:eastAsia="ja-JP"/>
        </w:rPr>
        <w:t>dow</w:t>
      </w:r>
      <w:r w:rsidRPr="007473E0">
        <w:rPr>
          <w:lang w:eastAsia="ja-JP"/>
        </w:rPr>
        <w:t>nstream projects</w:t>
      </w:r>
      <w:r>
        <w:rPr>
          <w:lang w:eastAsia="ja-JP"/>
        </w:rPr>
        <w:t xml:space="preserve">, </w:t>
      </w:r>
      <w:r w:rsidR="00713154">
        <w:rPr>
          <w:lang w:eastAsia="ja-JP"/>
        </w:rPr>
        <w:t xml:space="preserve">such as </w:t>
      </w:r>
      <w:r>
        <w:rPr>
          <w:lang w:eastAsia="ja-JP"/>
        </w:rPr>
        <w:t>power plants</w:t>
      </w:r>
      <w:r w:rsidR="00713154">
        <w:rPr>
          <w:lang w:eastAsia="ja-JP"/>
        </w:rPr>
        <w:t xml:space="preserve"> and </w:t>
      </w:r>
      <w:r>
        <w:rPr>
          <w:lang w:eastAsia="ja-JP"/>
        </w:rPr>
        <w:t>a</w:t>
      </w:r>
      <w:r w:rsidRPr="007473E0">
        <w:rPr>
          <w:lang w:eastAsia="ja-JP"/>
        </w:rPr>
        <w:t xml:space="preserve"> new refinery</w:t>
      </w:r>
      <w:r>
        <w:rPr>
          <w:lang w:eastAsia="ja-JP"/>
        </w:rPr>
        <w:t xml:space="preserve">. </w:t>
      </w:r>
      <w:r w:rsidR="00CB0F35">
        <w:rPr>
          <w:lang w:eastAsia="ja-JP"/>
        </w:rPr>
        <w:t xml:space="preserve"> Further development being contemplated </w:t>
      </w:r>
      <w:r w:rsidR="00997887">
        <w:rPr>
          <w:lang w:eastAsia="ja-JP"/>
        </w:rPr>
        <w:t xml:space="preserve">in the sector </w:t>
      </w:r>
      <w:r w:rsidR="00CB0F35">
        <w:rPr>
          <w:lang w:eastAsia="ja-JP"/>
        </w:rPr>
        <w:t xml:space="preserve">would include </w:t>
      </w:r>
      <w:r w:rsidR="00CB0F35" w:rsidRPr="00CB0F35">
        <w:rPr>
          <w:lang w:eastAsia="ja-JP"/>
        </w:rPr>
        <w:t>development in environmentally sensitive areas</w:t>
      </w:r>
      <w:r w:rsidR="00CB0F35">
        <w:rPr>
          <w:lang w:eastAsia="ja-JP"/>
        </w:rPr>
        <w:t xml:space="preserve"> and additional </w:t>
      </w:r>
      <w:r w:rsidR="00CB0F35" w:rsidRPr="00CB0F35">
        <w:rPr>
          <w:lang w:eastAsia="ja-JP"/>
        </w:rPr>
        <w:t>downstream projects</w:t>
      </w:r>
      <w:r w:rsidR="00CB0F35">
        <w:rPr>
          <w:lang w:eastAsia="ja-JP"/>
        </w:rPr>
        <w:t xml:space="preserve"> which would require close attention to H</w:t>
      </w:r>
      <w:r w:rsidR="00CB0F35" w:rsidRPr="00CB0F35">
        <w:rPr>
          <w:lang w:eastAsia="ja-JP"/>
        </w:rPr>
        <w:t xml:space="preserve">SE </w:t>
      </w:r>
      <w:r w:rsidR="00CB0F35">
        <w:rPr>
          <w:lang w:eastAsia="ja-JP"/>
        </w:rPr>
        <w:t xml:space="preserve">issues.  </w:t>
      </w:r>
      <w:r w:rsidR="00997887" w:rsidRPr="00997887">
        <w:rPr>
          <w:lang w:eastAsia="ja-JP"/>
        </w:rPr>
        <w:t xml:space="preserve">By Phase III, PVN and many of its subsidiaries had systems in place and were operating at a fairly high level on HSE </w:t>
      </w:r>
      <w:r w:rsidR="00FD135B">
        <w:rPr>
          <w:lang w:eastAsia="ja-JP"/>
        </w:rPr>
        <w:t>concerns</w:t>
      </w:r>
      <w:r w:rsidR="00997887" w:rsidRPr="00997887">
        <w:rPr>
          <w:lang w:eastAsia="ja-JP"/>
        </w:rPr>
        <w:t>.</w:t>
      </w:r>
      <w:r w:rsidR="00997887">
        <w:rPr>
          <w:lang w:eastAsia="ja-JP"/>
        </w:rPr>
        <w:t xml:space="preserve"> So</w:t>
      </w:r>
      <w:r w:rsidR="00CB0F35">
        <w:rPr>
          <w:lang w:eastAsia="ja-JP"/>
        </w:rPr>
        <w:t xml:space="preserve"> while the first </w:t>
      </w:r>
      <w:r w:rsidR="00CB0F35" w:rsidRPr="00CB0F35">
        <w:rPr>
          <w:lang w:eastAsia="ja-JP"/>
        </w:rPr>
        <w:t xml:space="preserve">two phases </w:t>
      </w:r>
      <w:r w:rsidR="00CB0F35">
        <w:rPr>
          <w:lang w:eastAsia="ja-JP"/>
        </w:rPr>
        <w:t xml:space="preserve">focussed substantially on establishing guidelines, developing tools, enhancing relevant knowledge and exposing Vietnamese stakeholders to experiences elsewhere, </w:t>
      </w:r>
      <w:r w:rsidR="00CB0F35" w:rsidRPr="00CB0F35">
        <w:rPr>
          <w:lang w:eastAsia="ja-JP"/>
        </w:rPr>
        <w:t xml:space="preserve">Phase III </w:t>
      </w:r>
      <w:r w:rsidR="00CB0F35">
        <w:rPr>
          <w:lang w:eastAsia="ja-JP"/>
        </w:rPr>
        <w:t xml:space="preserve">was designed </w:t>
      </w:r>
      <w:r w:rsidR="00FD135B">
        <w:rPr>
          <w:lang w:eastAsia="ja-JP"/>
        </w:rPr>
        <w:t xml:space="preserve">more </w:t>
      </w:r>
      <w:r w:rsidR="00CB0F35">
        <w:rPr>
          <w:lang w:eastAsia="ja-JP"/>
        </w:rPr>
        <w:t xml:space="preserve">to </w:t>
      </w:r>
      <w:r w:rsidR="0037764F">
        <w:rPr>
          <w:lang w:eastAsia="ja-JP"/>
        </w:rPr>
        <w:t xml:space="preserve">support </w:t>
      </w:r>
      <w:r w:rsidR="0037764F" w:rsidRPr="0037764F">
        <w:rPr>
          <w:lang w:eastAsia="ja-JP"/>
        </w:rPr>
        <w:t xml:space="preserve">implementation of the Management System </w:t>
      </w:r>
      <w:r w:rsidR="0037764F">
        <w:rPr>
          <w:lang w:eastAsia="ja-JP"/>
        </w:rPr>
        <w:t xml:space="preserve">and to </w:t>
      </w:r>
      <w:r w:rsidR="00CB0F35">
        <w:rPr>
          <w:lang w:eastAsia="ja-JP"/>
        </w:rPr>
        <w:t>provide m</w:t>
      </w:r>
      <w:r w:rsidR="00CB0F35" w:rsidRPr="00CB0F35">
        <w:rPr>
          <w:lang w:eastAsia="ja-JP"/>
        </w:rPr>
        <w:t xml:space="preserve">ore advanced training, e.g. technical audits, and </w:t>
      </w:r>
      <w:r w:rsidR="00997887">
        <w:rPr>
          <w:lang w:eastAsia="ja-JP"/>
        </w:rPr>
        <w:t xml:space="preserve">provision of </w:t>
      </w:r>
      <w:r w:rsidR="00CB0F35">
        <w:rPr>
          <w:lang w:eastAsia="ja-JP"/>
        </w:rPr>
        <w:t xml:space="preserve">support for </w:t>
      </w:r>
      <w:r w:rsidR="00CB0F35" w:rsidRPr="00CB0F35">
        <w:rPr>
          <w:lang w:eastAsia="ja-JP"/>
        </w:rPr>
        <w:t xml:space="preserve">specific “practices” relating to HSE. </w:t>
      </w:r>
    </w:p>
    <w:p w14:paraId="27A3B562" w14:textId="77777777" w:rsidR="00713154" w:rsidRDefault="00713154" w:rsidP="009D16B5">
      <w:pPr>
        <w:spacing w:after="0" w:line="240" w:lineRule="auto"/>
        <w:jc w:val="both"/>
        <w:rPr>
          <w:lang w:eastAsia="ja-JP"/>
        </w:rPr>
      </w:pPr>
    </w:p>
    <w:p w14:paraId="4E724B7D" w14:textId="1447448F" w:rsidR="00CB0F35" w:rsidRDefault="00997887" w:rsidP="009D16B5">
      <w:pPr>
        <w:spacing w:after="0" w:line="240" w:lineRule="auto"/>
        <w:jc w:val="both"/>
        <w:rPr>
          <w:lang w:eastAsia="ja-JP"/>
        </w:rPr>
      </w:pPr>
      <w:r>
        <w:rPr>
          <w:lang w:eastAsia="ja-JP"/>
        </w:rPr>
        <w:t xml:space="preserve">As suggested above, advocates of a third phase saw these investments as </w:t>
      </w:r>
      <w:r w:rsidRPr="00997887">
        <w:rPr>
          <w:lang w:eastAsia="ja-JP"/>
        </w:rPr>
        <w:t>crucial to sustain</w:t>
      </w:r>
      <w:r>
        <w:rPr>
          <w:lang w:eastAsia="ja-JP"/>
        </w:rPr>
        <w:t>ing</w:t>
      </w:r>
      <w:r w:rsidR="00FD135B">
        <w:rPr>
          <w:lang w:eastAsia="ja-JP"/>
        </w:rPr>
        <w:t xml:space="preserve"> </w:t>
      </w:r>
      <w:r>
        <w:rPr>
          <w:lang w:eastAsia="ja-JP"/>
        </w:rPr>
        <w:t xml:space="preserve">and extending </w:t>
      </w:r>
      <w:r w:rsidRPr="00997887">
        <w:rPr>
          <w:lang w:eastAsia="ja-JP"/>
        </w:rPr>
        <w:t xml:space="preserve">results </w:t>
      </w:r>
      <w:r w:rsidR="00713154">
        <w:rPr>
          <w:lang w:eastAsia="ja-JP"/>
        </w:rPr>
        <w:t>from the</w:t>
      </w:r>
      <w:r w:rsidR="00FD135B">
        <w:rPr>
          <w:lang w:eastAsia="ja-JP"/>
        </w:rPr>
        <w:t xml:space="preserve"> </w:t>
      </w:r>
      <w:r w:rsidRPr="00997887">
        <w:rPr>
          <w:lang w:eastAsia="ja-JP"/>
        </w:rPr>
        <w:t>first two phases</w:t>
      </w:r>
      <w:r>
        <w:rPr>
          <w:lang w:eastAsia="ja-JP"/>
        </w:rPr>
        <w:t xml:space="preserve">. And as the Appropriation Document for Phase III noted, </w:t>
      </w:r>
      <w:r w:rsidRPr="00997887">
        <w:rPr>
          <w:lang w:eastAsia="ja-JP"/>
        </w:rPr>
        <w:t xml:space="preserve">Phase III </w:t>
      </w:r>
      <w:r>
        <w:rPr>
          <w:lang w:eastAsia="ja-JP"/>
        </w:rPr>
        <w:t>“</w:t>
      </w:r>
      <w:r w:rsidRPr="00997887">
        <w:rPr>
          <w:lang w:eastAsia="ja-JP"/>
        </w:rPr>
        <w:t xml:space="preserve">will </w:t>
      </w:r>
      <w:r>
        <w:rPr>
          <w:lang w:eastAsia="ja-JP"/>
        </w:rPr>
        <w:t>streng</w:t>
      </w:r>
      <w:r w:rsidRPr="00997887">
        <w:rPr>
          <w:lang w:eastAsia="ja-JP"/>
        </w:rPr>
        <w:t>then P</w:t>
      </w:r>
      <w:r w:rsidR="006129CC">
        <w:rPr>
          <w:lang w:eastAsia="ja-JP"/>
        </w:rPr>
        <w:t xml:space="preserve">VN </w:t>
      </w:r>
      <w:r w:rsidRPr="00997887">
        <w:rPr>
          <w:lang w:eastAsia="ja-JP"/>
        </w:rPr>
        <w:t>capacity to develop strategies, objectives and plans for sustainable risk management.”</w:t>
      </w:r>
      <w:r w:rsidR="00A86F3F">
        <w:rPr>
          <w:rStyle w:val="FootnoteReference"/>
          <w:lang w:eastAsia="ja-JP"/>
        </w:rPr>
        <w:footnoteReference w:id="3"/>
      </w:r>
    </w:p>
    <w:p w14:paraId="11C6E0EA" w14:textId="77777777" w:rsidR="007473E0" w:rsidRDefault="007473E0" w:rsidP="009D16B5">
      <w:pPr>
        <w:spacing w:after="0" w:line="240" w:lineRule="auto"/>
        <w:jc w:val="both"/>
        <w:rPr>
          <w:lang w:eastAsia="ja-JP"/>
        </w:rPr>
      </w:pPr>
    </w:p>
    <w:p w14:paraId="15AF3712" w14:textId="77777777" w:rsidR="00ED1922" w:rsidRDefault="00ED1922" w:rsidP="009D16B5">
      <w:pPr>
        <w:spacing w:after="0" w:line="240" w:lineRule="auto"/>
        <w:jc w:val="both"/>
        <w:rPr>
          <w:lang w:eastAsia="ja-JP"/>
        </w:rPr>
      </w:pPr>
    </w:p>
    <w:p w14:paraId="7DE05AA4" w14:textId="77777777" w:rsidR="00FD740F" w:rsidRPr="00ED1922" w:rsidRDefault="00FD740F" w:rsidP="009D16B5">
      <w:pPr>
        <w:spacing w:after="0" w:line="240" w:lineRule="auto"/>
        <w:jc w:val="both"/>
        <w:rPr>
          <w:lang w:eastAsia="ja-JP"/>
        </w:rPr>
      </w:pPr>
      <w:r w:rsidRPr="00ED1922">
        <w:rPr>
          <w:lang w:eastAsia="ja-JP"/>
        </w:rPr>
        <w:t xml:space="preserve">The </w:t>
      </w:r>
      <w:r w:rsidRPr="008F54C0">
        <w:rPr>
          <w:b/>
          <w:lang w:eastAsia="ja-JP"/>
        </w:rPr>
        <w:t>Goal</w:t>
      </w:r>
      <w:r w:rsidRPr="00ED1922">
        <w:rPr>
          <w:lang w:eastAsia="ja-JP"/>
        </w:rPr>
        <w:t xml:space="preserve"> statement f</w:t>
      </w:r>
      <w:r w:rsidR="00ED1922" w:rsidRPr="00ED1922">
        <w:rPr>
          <w:lang w:eastAsia="ja-JP"/>
        </w:rPr>
        <w:t>o</w:t>
      </w:r>
      <w:r w:rsidRPr="00ED1922">
        <w:rPr>
          <w:lang w:eastAsia="ja-JP"/>
        </w:rPr>
        <w:t xml:space="preserve">r Phase III was </w:t>
      </w:r>
      <w:r w:rsidR="0037764F">
        <w:rPr>
          <w:lang w:eastAsia="ja-JP"/>
        </w:rPr>
        <w:t>substantially the same as Phase II but with specific added reference to</w:t>
      </w:r>
      <w:r w:rsidR="0037764F" w:rsidRPr="00713154">
        <w:rPr>
          <w:i/>
          <w:lang w:eastAsia="ja-JP"/>
        </w:rPr>
        <w:t xml:space="preserve"> sustainability</w:t>
      </w:r>
      <w:r w:rsidR="0037764F">
        <w:rPr>
          <w:lang w:eastAsia="ja-JP"/>
        </w:rPr>
        <w:t xml:space="preserve"> and </w:t>
      </w:r>
      <w:r w:rsidR="0037764F" w:rsidRPr="00713154">
        <w:rPr>
          <w:i/>
          <w:lang w:eastAsia="ja-JP"/>
        </w:rPr>
        <w:t>efficiency</w:t>
      </w:r>
      <w:r w:rsidR="0037764F">
        <w:rPr>
          <w:lang w:eastAsia="ja-JP"/>
        </w:rPr>
        <w:t xml:space="preserve"> of management systems</w:t>
      </w:r>
      <w:r w:rsidRPr="00ED1922">
        <w:rPr>
          <w:lang w:eastAsia="ja-JP"/>
        </w:rPr>
        <w:t xml:space="preserve">: </w:t>
      </w:r>
    </w:p>
    <w:p w14:paraId="2302531F" w14:textId="77777777" w:rsidR="00ED1922" w:rsidRDefault="00ED1922" w:rsidP="009D16B5">
      <w:pPr>
        <w:pStyle w:val="ListParagraph"/>
        <w:spacing w:after="0" w:line="240" w:lineRule="auto"/>
        <w:jc w:val="both"/>
        <w:rPr>
          <w:lang w:eastAsia="ja-JP"/>
        </w:rPr>
      </w:pPr>
    </w:p>
    <w:p w14:paraId="2B3B8462" w14:textId="35ED9F3F" w:rsidR="00A0489D" w:rsidRPr="00ED1922" w:rsidRDefault="00A0489D" w:rsidP="009D16B5">
      <w:pPr>
        <w:pStyle w:val="ListParagraph"/>
        <w:numPr>
          <w:ilvl w:val="0"/>
          <w:numId w:val="27"/>
        </w:numPr>
        <w:spacing w:after="0" w:line="240" w:lineRule="auto"/>
        <w:jc w:val="both"/>
        <w:rPr>
          <w:lang w:eastAsia="ja-JP"/>
        </w:rPr>
      </w:pPr>
      <w:r w:rsidRPr="00ED1922">
        <w:rPr>
          <w:lang w:eastAsia="ja-JP"/>
        </w:rPr>
        <w:t xml:space="preserve">To establish a </w:t>
      </w:r>
      <w:r w:rsidRPr="006129CC">
        <w:rPr>
          <w:i/>
          <w:lang w:eastAsia="ja-JP"/>
        </w:rPr>
        <w:t>sustainable</w:t>
      </w:r>
      <w:r w:rsidRPr="00ED1922">
        <w:rPr>
          <w:lang w:eastAsia="ja-JP"/>
        </w:rPr>
        <w:t xml:space="preserve"> and </w:t>
      </w:r>
      <w:r w:rsidRPr="006129CC">
        <w:rPr>
          <w:i/>
          <w:lang w:eastAsia="ja-JP"/>
        </w:rPr>
        <w:t>efficient</w:t>
      </w:r>
      <w:r w:rsidRPr="00ED1922">
        <w:rPr>
          <w:lang w:eastAsia="ja-JP"/>
        </w:rPr>
        <w:t xml:space="preserve"> management on health, safety and environment in the Vietnamese petroleum industry, to minimize risk of personnel injury, major accidents and environmental damage</w:t>
      </w:r>
      <w:r w:rsidR="006129CC">
        <w:rPr>
          <w:lang w:eastAsia="ja-JP"/>
        </w:rPr>
        <w:t xml:space="preserve"> (</w:t>
      </w:r>
      <w:r w:rsidR="006129CC" w:rsidRPr="006129CC">
        <w:rPr>
          <w:i/>
          <w:lang w:eastAsia="ja-JP"/>
        </w:rPr>
        <w:t>italics added</w:t>
      </w:r>
      <w:r w:rsidR="006129CC">
        <w:rPr>
          <w:lang w:eastAsia="ja-JP"/>
        </w:rPr>
        <w:t>)</w:t>
      </w:r>
      <w:r w:rsidRPr="00ED1922">
        <w:rPr>
          <w:lang w:eastAsia="ja-JP"/>
        </w:rPr>
        <w:t>.</w:t>
      </w:r>
    </w:p>
    <w:p w14:paraId="25527F51" w14:textId="77777777" w:rsidR="00ED1922" w:rsidRDefault="00ED1922" w:rsidP="009D16B5">
      <w:pPr>
        <w:spacing w:after="0" w:line="240" w:lineRule="auto"/>
        <w:jc w:val="both"/>
        <w:rPr>
          <w:lang w:eastAsia="ja-JP"/>
        </w:rPr>
      </w:pPr>
    </w:p>
    <w:p w14:paraId="68EB067D" w14:textId="77777777" w:rsidR="00ED1922" w:rsidRPr="00ED1922" w:rsidRDefault="00ED1922" w:rsidP="009D16B5">
      <w:pPr>
        <w:pStyle w:val="Innrykk2kontr"/>
        <w:spacing w:line="240" w:lineRule="auto"/>
        <w:jc w:val="both"/>
        <w:rPr>
          <w:rFonts w:asciiTheme="minorHAnsi" w:hAnsiTheme="minorHAnsi"/>
          <w:sz w:val="22"/>
          <w:szCs w:val="22"/>
        </w:rPr>
      </w:pPr>
      <w:r w:rsidRPr="00ED1922">
        <w:rPr>
          <w:rFonts w:asciiTheme="minorHAnsi" w:hAnsiTheme="minorHAnsi"/>
          <w:sz w:val="22"/>
          <w:szCs w:val="22"/>
        </w:rPr>
        <w:t xml:space="preserve">The </w:t>
      </w:r>
      <w:r w:rsidRPr="00ED1922">
        <w:rPr>
          <w:rFonts w:asciiTheme="minorHAnsi" w:hAnsiTheme="minorHAnsi"/>
          <w:b/>
          <w:sz w:val="22"/>
          <w:szCs w:val="22"/>
        </w:rPr>
        <w:t>Objectives</w:t>
      </w:r>
      <w:r w:rsidR="00713154">
        <w:rPr>
          <w:rFonts w:asciiTheme="minorHAnsi" w:hAnsiTheme="minorHAnsi"/>
          <w:sz w:val="22"/>
          <w:szCs w:val="22"/>
        </w:rPr>
        <w:t xml:space="preserve"> of the Project we</w:t>
      </w:r>
      <w:r w:rsidRPr="00ED1922">
        <w:rPr>
          <w:rFonts w:asciiTheme="minorHAnsi" w:hAnsiTheme="minorHAnsi"/>
          <w:sz w:val="22"/>
          <w:szCs w:val="22"/>
        </w:rPr>
        <w:t>re further defined as follows:</w:t>
      </w:r>
    </w:p>
    <w:p w14:paraId="1B64CEDE" w14:textId="77777777" w:rsidR="00ED1922" w:rsidRPr="00ED1922" w:rsidRDefault="00ED1922" w:rsidP="009D16B5">
      <w:pPr>
        <w:spacing w:after="0" w:line="240" w:lineRule="auto"/>
        <w:ind w:left="720"/>
        <w:jc w:val="both"/>
      </w:pPr>
    </w:p>
    <w:p w14:paraId="0560CBE1" w14:textId="3296DA72" w:rsidR="00ED1922" w:rsidRPr="00ED1922" w:rsidRDefault="00ED1922" w:rsidP="009D16B5">
      <w:pPr>
        <w:numPr>
          <w:ilvl w:val="0"/>
          <w:numId w:val="16"/>
        </w:numPr>
        <w:spacing w:after="0" w:line="240" w:lineRule="auto"/>
        <w:jc w:val="both"/>
      </w:pPr>
      <w:r w:rsidRPr="00ED1922">
        <w:t xml:space="preserve">Implementation of </w:t>
      </w:r>
      <w:r w:rsidR="006129CC">
        <w:t>PVN</w:t>
      </w:r>
      <w:r w:rsidRPr="00ED1922">
        <w:t xml:space="preserve"> recently developed policy and corporate requirements for HSE-management in </w:t>
      </w:r>
      <w:r w:rsidR="006129CC">
        <w:t>PVN</w:t>
      </w:r>
      <w:r w:rsidRPr="00ED1922">
        <w:t>’s headquarters.</w:t>
      </w:r>
    </w:p>
    <w:p w14:paraId="6D7A372D" w14:textId="21D9A30C" w:rsidR="00ED1922" w:rsidRPr="00ED1922" w:rsidRDefault="00ED1922" w:rsidP="009D16B5">
      <w:pPr>
        <w:numPr>
          <w:ilvl w:val="0"/>
          <w:numId w:val="15"/>
        </w:numPr>
        <w:spacing w:after="0" w:line="240" w:lineRule="auto"/>
        <w:jc w:val="both"/>
      </w:pPr>
      <w:r w:rsidRPr="00ED1922">
        <w:t xml:space="preserve">Further development of </w:t>
      </w:r>
      <w:r w:rsidR="006129CC">
        <w:t>PVN</w:t>
      </w:r>
      <w:r w:rsidRPr="00ED1922">
        <w:t xml:space="preserve"> HSE corporate management systems, tools and practices, including its HSE strategies, objectives, and plans. </w:t>
      </w:r>
    </w:p>
    <w:p w14:paraId="04A39B48" w14:textId="7B5FDE04" w:rsidR="00ED1922" w:rsidRPr="00ED1922" w:rsidRDefault="00ED1922" w:rsidP="009D16B5">
      <w:pPr>
        <w:numPr>
          <w:ilvl w:val="0"/>
          <w:numId w:val="15"/>
        </w:numPr>
        <w:spacing w:after="0" w:line="240" w:lineRule="auto"/>
        <w:jc w:val="both"/>
      </w:pPr>
      <w:r w:rsidRPr="00ED1922">
        <w:t xml:space="preserve">Targeted competency development in support of </w:t>
      </w:r>
      <w:r w:rsidR="006129CC">
        <w:t>PVN</w:t>
      </w:r>
      <w:r w:rsidRPr="00ED1922">
        <w:t xml:space="preserve"> HSE</w:t>
      </w:r>
      <w:r w:rsidR="006129CC">
        <w:t xml:space="preserve"> </w:t>
      </w:r>
      <w:r w:rsidRPr="00ED1922">
        <w:t xml:space="preserve">systems developments. </w:t>
      </w:r>
    </w:p>
    <w:p w14:paraId="1388DC38" w14:textId="396F373D" w:rsidR="00ED1922" w:rsidRPr="00ED1922" w:rsidRDefault="00ED1922" w:rsidP="009D16B5">
      <w:pPr>
        <w:numPr>
          <w:ilvl w:val="0"/>
          <w:numId w:val="15"/>
        </w:numPr>
        <w:spacing w:after="0" w:line="240" w:lineRule="auto"/>
        <w:jc w:val="both"/>
      </w:pPr>
      <w:r w:rsidRPr="00ED1922">
        <w:t xml:space="preserve">Forwarding the implementation and incorporation of </w:t>
      </w:r>
      <w:r w:rsidR="006129CC">
        <w:t>PVN</w:t>
      </w:r>
      <w:r w:rsidRPr="00ED1922">
        <w:t xml:space="preserve"> corporate HSE</w:t>
      </w:r>
      <w:r w:rsidR="006129CC">
        <w:t xml:space="preserve"> </w:t>
      </w:r>
      <w:r w:rsidRPr="00ED1922">
        <w:t>management system into the development of appropriate HSE</w:t>
      </w:r>
      <w:r w:rsidR="006129CC">
        <w:t xml:space="preserve"> </w:t>
      </w:r>
      <w:r w:rsidRPr="00ED1922">
        <w:t xml:space="preserve">management systems in </w:t>
      </w:r>
      <w:r w:rsidR="006129CC">
        <w:t>PVN</w:t>
      </w:r>
      <w:r w:rsidRPr="00ED1922">
        <w:t xml:space="preserve"> subsidiaries.</w:t>
      </w:r>
    </w:p>
    <w:p w14:paraId="047519A1" w14:textId="77777777" w:rsidR="00ED1922" w:rsidRDefault="00ED1922" w:rsidP="009D16B5">
      <w:pPr>
        <w:spacing w:after="0" w:line="240" w:lineRule="auto"/>
        <w:jc w:val="both"/>
        <w:rPr>
          <w:lang w:eastAsia="ja-JP"/>
        </w:rPr>
      </w:pPr>
    </w:p>
    <w:p w14:paraId="1B64DB54" w14:textId="014E4DCC" w:rsidR="00ED1922" w:rsidRPr="00ED1922" w:rsidRDefault="00FD135B" w:rsidP="009D16B5">
      <w:pPr>
        <w:spacing w:after="0" w:line="240" w:lineRule="auto"/>
        <w:jc w:val="both"/>
        <w:rPr>
          <w:lang w:eastAsia="ja-JP"/>
        </w:rPr>
      </w:pPr>
      <w:r>
        <w:rPr>
          <w:lang w:eastAsia="ja-JP"/>
        </w:rPr>
        <w:t>Phase III focused on the following</w:t>
      </w:r>
      <w:r w:rsidR="00ED1922" w:rsidRPr="00ED1922">
        <w:rPr>
          <w:lang w:eastAsia="ja-JP"/>
        </w:rPr>
        <w:t xml:space="preserve"> </w:t>
      </w:r>
      <w:r w:rsidR="00713154">
        <w:rPr>
          <w:lang w:eastAsia="ja-JP"/>
        </w:rPr>
        <w:t xml:space="preserve">specific </w:t>
      </w:r>
      <w:r w:rsidR="00ED1922" w:rsidRPr="00ED1922">
        <w:rPr>
          <w:lang w:eastAsia="ja-JP"/>
        </w:rPr>
        <w:t xml:space="preserve">activity areas: </w:t>
      </w:r>
    </w:p>
    <w:p w14:paraId="073EF4F2" w14:textId="77777777" w:rsidR="00ED1922" w:rsidRDefault="00ED1922" w:rsidP="009D16B5">
      <w:pPr>
        <w:pStyle w:val="ListParagraph"/>
        <w:spacing w:after="0" w:line="240" w:lineRule="auto"/>
        <w:jc w:val="both"/>
        <w:rPr>
          <w:lang w:eastAsia="ja-JP"/>
        </w:rPr>
      </w:pPr>
    </w:p>
    <w:p w14:paraId="154789B6" w14:textId="4E963F1F" w:rsidR="00ED1922" w:rsidRPr="00ED1922" w:rsidRDefault="00ED1922" w:rsidP="009D16B5">
      <w:pPr>
        <w:pStyle w:val="ListParagraph"/>
        <w:numPr>
          <w:ilvl w:val="0"/>
          <w:numId w:val="30"/>
        </w:numPr>
        <w:spacing w:after="0" w:line="240" w:lineRule="auto"/>
        <w:jc w:val="both"/>
        <w:rPr>
          <w:lang w:eastAsia="ja-JP"/>
        </w:rPr>
      </w:pPr>
      <w:r w:rsidRPr="00ED1922">
        <w:rPr>
          <w:lang w:eastAsia="ja-JP"/>
        </w:rPr>
        <w:t>Baseline Study of HSE</w:t>
      </w:r>
      <w:r w:rsidR="006129CC">
        <w:rPr>
          <w:lang w:eastAsia="ja-JP"/>
        </w:rPr>
        <w:t xml:space="preserve"> </w:t>
      </w:r>
      <w:r w:rsidRPr="00ED1922">
        <w:rPr>
          <w:lang w:eastAsia="ja-JP"/>
        </w:rPr>
        <w:t xml:space="preserve">MS implementation in </w:t>
      </w:r>
      <w:r w:rsidR="006129CC">
        <w:rPr>
          <w:lang w:eastAsia="ja-JP"/>
        </w:rPr>
        <w:t>PVN</w:t>
      </w:r>
      <w:r w:rsidRPr="00ED1922">
        <w:rPr>
          <w:lang w:eastAsia="ja-JP"/>
        </w:rPr>
        <w:t xml:space="preserve"> Headquarter</w:t>
      </w:r>
      <w:r w:rsidR="006129CC">
        <w:rPr>
          <w:lang w:eastAsia="ja-JP"/>
        </w:rPr>
        <w:t>s a</w:t>
      </w:r>
      <w:r w:rsidRPr="00ED1922">
        <w:rPr>
          <w:lang w:eastAsia="ja-JP"/>
        </w:rPr>
        <w:t>nd Subsidiaries</w:t>
      </w:r>
    </w:p>
    <w:p w14:paraId="747ABB85" w14:textId="77777777" w:rsidR="00ED1922" w:rsidRPr="00ED1922" w:rsidRDefault="00ED1922" w:rsidP="009D16B5">
      <w:pPr>
        <w:pStyle w:val="ListParagraph"/>
        <w:numPr>
          <w:ilvl w:val="0"/>
          <w:numId w:val="30"/>
        </w:numPr>
        <w:spacing w:after="0" w:line="240" w:lineRule="auto"/>
        <w:jc w:val="both"/>
        <w:rPr>
          <w:lang w:eastAsia="ja-JP"/>
        </w:rPr>
      </w:pPr>
      <w:r w:rsidRPr="00ED1922">
        <w:rPr>
          <w:lang w:eastAsia="ja-JP"/>
        </w:rPr>
        <w:t>HSE Planning</w:t>
      </w:r>
    </w:p>
    <w:p w14:paraId="2378C432" w14:textId="2D4FB3A2" w:rsidR="00ED1922" w:rsidRPr="00ED1922" w:rsidRDefault="006129CC" w:rsidP="009D16B5">
      <w:pPr>
        <w:pStyle w:val="ListParagraph"/>
        <w:numPr>
          <w:ilvl w:val="0"/>
          <w:numId w:val="30"/>
        </w:numPr>
        <w:spacing w:after="0" w:line="240" w:lineRule="auto"/>
        <w:jc w:val="both"/>
        <w:rPr>
          <w:lang w:eastAsia="ja-JP"/>
        </w:rPr>
      </w:pPr>
      <w:r>
        <w:rPr>
          <w:lang w:eastAsia="ja-JP"/>
        </w:rPr>
        <w:t xml:space="preserve">Assurance &amp; Auditing to HSE </w:t>
      </w:r>
      <w:r w:rsidR="00ED1922" w:rsidRPr="00ED1922">
        <w:rPr>
          <w:lang w:eastAsia="ja-JP"/>
        </w:rPr>
        <w:t>MS</w:t>
      </w:r>
    </w:p>
    <w:p w14:paraId="6B0B74C6" w14:textId="77777777" w:rsidR="00ED1922" w:rsidRPr="00ED1922" w:rsidRDefault="00ED1922" w:rsidP="009D16B5">
      <w:pPr>
        <w:pStyle w:val="ListParagraph"/>
        <w:numPr>
          <w:ilvl w:val="0"/>
          <w:numId w:val="30"/>
        </w:numPr>
        <w:spacing w:after="0" w:line="240" w:lineRule="auto"/>
        <w:jc w:val="both"/>
        <w:rPr>
          <w:lang w:eastAsia="ja-JP"/>
        </w:rPr>
      </w:pPr>
      <w:r w:rsidRPr="00ED1922">
        <w:rPr>
          <w:lang w:eastAsia="ja-JP"/>
        </w:rPr>
        <w:t>Risk based inspection/maintenance guidelines</w:t>
      </w:r>
    </w:p>
    <w:p w14:paraId="318BBC21" w14:textId="77777777" w:rsidR="00ED1922" w:rsidRPr="00ED1922" w:rsidRDefault="00ED1922" w:rsidP="009D16B5">
      <w:pPr>
        <w:pStyle w:val="ListParagraph"/>
        <w:numPr>
          <w:ilvl w:val="0"/>
          <w:numId w:val="30"/>
        </w:numPr>
        <w:spacing w:after="0" w:line="240" w:lineRule="auto"/>
        <w:jc w:val="both"/>
        <w:rPr>
          <w:lang w:eastAsia="ja-JP"/>
        </w:rPr>
      </w:pPr>
      <w:r w:rsidRPr="00ED1922">
        <w:rPr>
          <w:lang w:eastAsia="ja-JP"/>
        </w:rPr>
        <w:t xml:space="preserve">Recording, Incidents/Accidents reporting </w:t>
      </w:r>
    </w:p>
    <w:p w14:paraId="58BCFC8D" w14:textId="77777777" w:rsidR="00ED1922" w:rsidRPr="00ED1922" w:rsidRDefault="00ED1922" w:rsidP="009D16B5">
      <w:pPr>
        <w:pStyle w:val="ListParagraph"/>
        <w:numPr>
          <w:ilvl w:val="0"/>
          <w:numId w:val="30"/>
        </w:numPr>
        <w:spacing w:after="0" w:line="240" w:lineRule="auto"/>
        <w:jc w:val="both"/>
        <w:rPr>
          <w:lang w:eastAsia="ja-JP"/>
        </w:rPr>
      </w:pPr>
      <w:r w:rsidRPr="00ED1922">
        <w:rPr>
          <w:lang w:eastAsia="ja-JP"/>
        </w:rPr>
        <w:t>Development of HSE data control system</w:t>
      </w:r>
    </w:p>
    <w:p w14:paraId="3BF13620" w14:textId="77777777" w:rsidR="00ED1922" w:rsidRPr="00ED1922" w:rsidRDefault="00ED1922" w:rsidP="009D16B5">
      <w:pPr>
        <w:pStyle w:val="ListParagraph"/>
        <w:numPr>
          <w:ilvl w:val="0"/>
          <w:numId w:val="30"/>
        </w:numPr>
        <w:spacing w:after="0" w:line="240" w:lineRule="auto"/>
        <w:jc w:val="both"/>
        <w:rPr>
          <w:lang w:eastAsia="ja-JP"/>
        </w:rPr>
      </w:pPr>
      <w:r w:rsidRPr="00ED1922">
        <w:rPr>
          <w:lang w:eastAsia="ja-JP"/>
        </w:rPr>
        <w:t>Hazardous and oily waste management guidelines</w:t>
      </w:r>
    </w:p>
    <w:p w14:paraId="2FB648EF" w14:textId="77777777" w:rsidR="00ED1922" w:rsidRPr="00ED1922" w:rsidRDefault="00ED1922" w:rsidP="009D16B5">
      <w:pPr>
        <w:pStyle w:val="ListParagraph"/>
        <w:numPr>
          <w:ilvl w:val="0"/>
          <w:numId w:val="30"/>
        </w:numPr>
        <w:spacing w:after="0" w:line="240" w:lineRule="auto"/>
        <w:jc w:val="both"/>
        <w:rPr>
          <w:lang w:eastAsia="ja-JP"/>
        </w:rPr>
      </w:pPr>
      <w:r w:rsidRPr="00ED1922">
        <w:rPr>
          <w:lang w:eastAsia="ja-JP"/>
        </w:rPr>
        <w:t>HSE document control procedure</w:t>
      </w:r>
    </w:p>
    <w:p w14:paraId="7F18D475" w14:textId="6F3EA414" w:rsidR="00A0489D" w:rsidRPr="00ED1922" w:rsidRDefault="00ED1922" w:rsidP="009D16B5">
      <w:pPr>
        <w:pStyle w:val="ListParagraph"/>
        <w:numPr>
          <w:ilvl w:val="0"/>
          <w:numId w:val="30"/>
        </w:numPr>
        <w:spacing w:after="0" w:line="240" w:lineRule="auto"/>
        <w:jc w:val="both"/>
        <w:rPr>
          <w:lang w:eastAsia="ja-JP"/>
        </w:rPr>
      </w:pPr>
      <w:r w:rsidRPr="00ED1922">
        <w:rPr>
          <w:lang w:eastAsia="ja-JP"/>
        </w:rPr>
        <w:t xml:space="preserve">Assist to </w:t>
      </w:r>
      <w:r w:rsidR="006129CC">
        <w:rPr>
          <w:lang w:eastAsia="ja-JP"/>
        </w:rPr>
        <w:t>PVN</w:t>
      </w:r>
      <w:r w:rsidRPr="00ED1922">
        <w:rPr>
          <w:lang w:eastAsia="ja-JP"/>
        </w:rPr>
        <w:t xml:space="preserve"> subsidiaries in establishing its HSE</w:t>
      </w:r>
      <w:r w:rsidR="006129CC">
        <w:rPr>
          <w:lang w:eastAsia="ja-JP"/>
        </w:rPr>
        <w:t xml:space="preserve"> </w:t>
      </w:r>
      <w:r w:rsidRPr="00ED1922">
        <w:rPr>
          <w:lang w:eastAsia="ja-JP"/>
        </w:rPr>
        <w:t>MS</w:t>
      </w:r>
    </w:p>
    <w:p w14:paraId="769B9253" w14:textId="77777777" w:rsidR="00ED1922" w:rsidRDefault="00ED1922" w:rsidP="009D16B5">
      <w:pPr>
        <w:spacing w:after="0" w:line="240" w:lineRule="auto"/>
        <w:jc w:val="both"/>
        <w:rPr>
          <w:lang w:eastAsia="ja-JP"/>
        </w:rPr>
      </w:pPr>
    </w:p>
    <w:p w14:paraId="494963E0" w14:textId="504F753F" w:rsidR="00ED1922" w:rsidRPr="00ED1922" w:rsidRDefault="00ED1922" w:rsidP="009D16B5">
      <w:pPr>
        <w:spacing w:after="0" w:line="240" w:lineRule="auto"/>
        <w:jc w:val="both"/>
        <w:rPr>
          <w:lang w:eastAsia="ja-JP"/>
        </w:rPr>
      </w:pPr>
      <w:r w:rsidRPr="00ED1922">
        <w:rPr>
          <w:lang w:eastAsia="ja-JP"/>
        </w:rPr>
        <w:lastRenderedPageBreak/>
        <w:t>According to the last Steering Committee meeting (J</w:t>
      </w:r>
      <w:r w:rsidR="00A0489D" w:rsidRPr="00ED1922">
        <w:rPr>
          <w:lang w:eastAsia="ja-JP"/>
        </w:rPr>
        <w:t>une 2011</w:t>
      </w:r>
      <w:r w:rsidRPr="00ED1922">
        <w:rPr>
          <w:lang w:eastAsia="ja-JP"/>
        </w:rPr>
        <w:t>)</w:t>
      </w:r>
      <w:r w:rsidR="00A0489D" w:rsidRPr="00ED1922">
        <w:rPr>
          <w:lang w:eastAsia="ja-JP"/>
        </w:rPr>
        <w:t xml:space="preserve"> seven of the ten activities </w:t>
      </w:r>
      <w:r w:rsidRPr="00ED1922">
        <w:rPr>
          <w:lang w:eastAsia="ja-JP"/>
        </w:rPr>
        <w:t>were</w:t>
      </w:r>
      <w:r w:rsidR="00A0489D" w:rsidRPr="00ED1922">
        <w:rPr>
          <w:lang w:eastAsia="ja-JP"/>
        </w:rPr>
        <w:t xml:space="preserve"> completed and the other three were near completion</w:t>
      </w:r>
      <w:r w:rsidR="00997887">
        <w:rPr>
          <w:lang w:eastAsia="ja-JP"/>
        </w:rPr>
        <w:t>. The E</w:t>
      </w:r>
      <w:r w:rsidRPr="00ED1922">
        <w:rPr>
          <w:lang w:eastAsia="ja-JP"/>
        </w:rPr>
        <w:t>nd Review also concluded that P</w:t>
      </w:r>
      <w:r w:rsidR="00A0489D" w:rsidRPr="00ED1922">
        <w:rPr>
          <w:lang w:eastAsia="ja-JP"/>
        </w:rPr>
        <w:t xml:space="preserve">hase III </w:t>
      </w:r>
      <w:r w:rsidR="00997887">
        <w:rPr>
          <w:lang w:eastAsia="ja-JP"/>
        </w:rPr>
        <w:t xml:space="preserve">had been </w:t>
      </w:r>
      <w:r w:rsidR="00B55F55">
        <w:rPr>
          <w:lang w:eastAsia="ja-JP"/>
        </w:rPr>
        <w:t xml:space="preserve">relevant and </w:t>
      </w:r>
      <w:r w:rsidR="00A0489D" w:rsidRPr="00ED1922">
        <w:rPr>
          <w:lang w:eastAsia="ja-JP"/>
        </w:rPr>
        <w:t>contribute</w:t>
      </w:r>
      <w:r w:rsidRPr="00ED1922">
        <w:rPr>
          <w:lang w:eastAsia="ja-JP"/>
        </w:rPr>
        <w:t>d</w:t>
      </w:r>
      <w:r w:rsidR="00A0489D" w:rsidRPr="00ED1922">
        <w:rPr>
          <w:lang w:eastAsia="ja-JP"/>
        </w:rPr>
        <w:t xml:space="preserve"> to</w:t>
      </w:r>
      <w:r w:rsidR="00B55F55">
        <w:rPr>
          <w:lang w:eastAsia="ja-JP"/>
        </w:rPr>
        <w:t xml:space="preserve"> “</w:t>
      </w:r>
      <w:r w:rsidR="00A0489D" w:rsidRPr="00ED1922">
        <w:rPr>
          <w:lang w:eastAsia="ja-JP"/>
        </w:rPr>
        <w:t>increased impact and to promote the probability for sustainability.</w:t>
      </w:r>
      <w:r w:rsidRPr="00ED1922">
        <w:rPr>
          <w:lang w:eastAsia="ja-JP"/>
        </w:rPr>
        <w:t>”</w:t>
      </w:r>
    </w:p>
    <w:p w14:paraId="1F896D9B" w14:textId="77777777" w:rsidR="00ED1922" w:rsidRDefault="00ED1922" w:rsidP="009D16B5">
      <w:pPr>
        <w:spacing w:after="0" w:line="240" w:lineRule="auto"/>
        <w:jc w:val="both"/>
        <w:rPr>
          <w:lang w:eastAsia="ja-JP"/>
        </w:rPr>
      </w:pPr>
    </w:p>
    <w:p w14:paraId="763E95FE" w14:textId="2E6D7FA3" w:rsidR="00A0489D" w:rsidRDefault="00ED1922" w:rsidP="009D16B5">
      <w:pPr>
        <w:spacing w:after="0" w:line="240" w:lineRule="auto"/>
        <w:jc w:val="both"/>
        <w:rPr>
          <w:lang w:eastAsia="ja-JP"/>
        </w:rPr>
      </w:pPr>
      <w:r>
        <w:rPr>
          <w:lang w:eastAsia="ja-JP"/>
        </w:rPr>
        <w:t>Through these three phases</w:t>
      </w:r>
      <w:r w:rsidR="00713154">
        <w:rPr>
          <w:lang w:eastAsia="ja-JP"/>
        </w:rPr>
        <w:t>,</w:t>
      </w:r>
      <w:r>
        <w:rPr>
          <w:lang w:eastAsia="ja-JP"/>
        </w:rPr>
        <w:t xml:space="preserve"> the </w:t>
      </w:r>
      <w:r w:rsidR="00997887">
        <w:rPr>
          <w:lang w:eastAsia="ja-JP"/>
        </w:rPr>
        <w:t xml:space="preserve">scope of the </w:t>
      </w:r>
      <w:r>
        <w:rPr>
          <w:lang w:eastAsia="ja-JP"/>
        </w:rPr>
        <w:t>p</w:t>
      </w:r>
      <w:r w:rsidRPr="00ED1922">
        <w:rPr>
          <w:lang w:eastAsia="ja-JP"/>
        </w:rPr>
        <w:t>roject grew</w:t>
      </w:r>
      <w:r>
        <w:rPr>
          <w:lang w:eastAsia="ja-JP"/>
        </w:rPr>
        <w:t>,</w:t>
      </w:r>
      <w:r w:rsidRPr="00ED1922">
        <w:rPr>
          <w:lang w:eastAsia="ja-JP"/>
        </w:rPr>
        <w:t xml:space="preserve"> along with </w:t>
      </w:r>
      <w:r w:rsidR="00997887">
        <w:rPr>
          <w:lang w:eastAsia="ja-JP"/>
        </w:rPr>
        <w:t xml:space="preserve">the </w:t>
      </w:r>
      <w:r w:rsidRPr="00ED1922">
        <w:rPr>
          <w:lang w:eastAsia="ja-JP"/>
        </w:rPr>
        <w:t xml:space="preserve">oil and gas </w:t>
      </w:r>
      <w:r w:rsidR="00FD135B">
        <w:rPr>
          <w:lang w:eastAsia="ja-JP"/>
        </w:rPr>
        <w:t>sector in Vietnam as it became more centrally</w:t>
      </w:r>
      <w:r w:rsidRPr="00ED1922">
        <w:rPr>
          <w:lang w:eastAsia="ja-JP"/>
        </w:rPr>
        <w:t xml:space="preserve"> important to the Vietnamese economy</w:t>
      </w:r>
      <w:r>
        <w:rPr>
          <w:lang w:eastAsia="ja-JP"/>
        </w:rPr>
        <w:t>. By the end of the project period</w:t>
      </w:r>
      <w:r w:rsidR="003322A2">
        <w:rPr>
          <w:lang w:eastAsia="ja-JP"/>
        </w:rPr>
        <w:t>,</w:t>
      </w:r>
      <w:r>
        <w:rPr>
          <w:lang w:eastAsia="ja-JP"/>
        </w:rPr>
        <w:t xml:space="preserve"> PVN </w:t>
      </w:r>
      <w:r w:rsidR="00713154">
        <w:rPr>
          <w:lang w:eastAsia="ja-JP"/>
        </w:rPr>
        <w:t xml:space="preserve">itself </w:t>
      </w:r>
      <w:r>
        <w:rPr>
          <w:lang w:eastAsia="ja-JP"/>
        </w:rPr>
        <w:t>had grown considerably and incl</w:t>
      </w:r>
      <w:r w:rsidRPr="00ED1922">
        <w:rPr>
          <w:lang w:eastAsia="ja-JP"/>
        </w:rPr>
        <w:t>ude</w:t>
      </w:r>
      <w:r w:rsidR="00997887">
        <w:rPr>
          <w:lang w:eastAsia="ja-JP"/>
        </w:rPr>
        <w:t>d</w:t>
      </w:r>
      <w:r w:rsidRPr="00ED1922">
        <w:rPr>
          <w:lang w:eastAsia="ja-JP"/>
        </w:rPr>
        <w:t xml:space="preserve"> over 50 companies and </w:t>
      </w:r>
      <w:r w:rsidR="00997887">
        <w:rPr>
          <w:lang w:eastAsia="ja-JP"/>
        </w:rPr>
        <w:t>more than 1</w:t>
      </w:r>
      <w:r w:rsidRPr="00ED1922">
        <w:rPr>
          <w:lang w:eastAsia="ja-JP"/>
        </w:rPr>
        <w:t>00</w:t>
      </w:r>
      <w:r w:rsidR="00FD135B">
        <w:rPr>
          <w:lang w:eastAsia="ja-JP"/>
        </w:rPr>
        <w:t xml:space="preserve"> </w:t>
      </w:r>
      <w:r w:rsidRPr="00ED1922">
        <w:rPr>
          <w:lang w:eastAsia="ja-JP"/>
        </w:rPr>
        <w:t>subsidiaries</w:t>
      </w:r>
      <w:r>
        <w:rPr>
          <w:lang w:eastAsia="ja-JP"/>
        </w:rPr>
        <w:t>.</w:t>
      </w:r>
    </w:p>
    <w:p w14:paraId="5A0D2470" w14:textId="77777777" w:rsidR="00ED1922" w:rsidRDefault="00ED1922" w:rsidP="009D16B5">
      <w:pPr>
        <w:jc w:val="both"/>
        <w:rPr>
          <w:lang w:eastAsia="ja-JP"/>
        </w:rPr>
      </w:pPr>
    </w:p>
    <w:p w14:paraId="453BBD92" w14:textId="081D4BD2" w:rsidR="00794520" w:rsidRPr="00E41181" w:rsidRDefault="00E41181" w:rsidP="009D16B5">
      <w:pPr>
        <w:pStyle w:val="Heading1"/>
        <w:jc w:val="both"/>
      </w:pPr>
      <w:bookmarkStart w:id="8" w:name="_Toc433541995"/>
      <w:r w:rsidRPr="00E41181">
        <w:t>Relevance</w:t>
      </w:r>
      <w:bookmarkEnd w:id="8"/>
    </w:p>
    <w:p w14:paraId="170C6998" w14:textId="49F89B27" w:rsidR="00794520" w:rsidRDefault="00794520" w:rsidP="009D16B5">
      <w:pPr>
        <w:pStyle w:val="Heading2"/>
        <w:rPr>
          <w:rFonts w:cstheme="minorBidi"/>
          <w:szCs w:val="24"/>
          <w:lang w:val="nb-NO"/>
        </w:rPr>
      </w:pPr>
      <w:bookmarkStart w:id="9" w:name="_Toc420325857"/>
      <w:bookmarkStart w:id="10" w:name="_Toc433541996"/>
      <w:r>
        <w:t>Country needs</w:t>
      </w:r>
      <w:bookmarkEnd w:id="9"/>
      <w:bookmarkEnd w:id="10"/>
    </w:p>
    <w:p w14:paraId="523BB74C" w14:textId="77777777" w:rsidR="00D705EE" w:rsidRDefault="00D705EE" w:rsidP="009D16B5">
      <w:pPr>
        <w:spacing w:after="120" w:line="240" w:lineRule="auto"/>
        <w:jc w:val="both"/>
      </w:pPr>
    </w:p>
    <w:p w14:paraId="57F3B899" w14:textId="0C8F1775" w:rsidR="002947D5" w:rsidRDefault="00D705EE" w:rsidP="009D16B5">
      <w:pPr>
        <w:spacing w:after="120" w:line="240" w:lineRule="auto"/>
        <w:jc w:val="both"/>
      </w:pPr>
      <w:r>
        <w:t>The Oil and Gas Industry plays a</w:t>
      </w:r>
      <w:r w:rsidR="003F0A8C">
        <w:t xml:space="preserve"> very</w:t>
      </w:r>
      <w:r>
        <w:t xml:space="preserve"> important role in Vietnam’s economy. It accounted for nearly </w:t>
      </w:r>
      <w:r w:rsidRPr="006231F7">
        <w:t>10</w:t>
      </w:r>
      <w:r w:rsidRPr="00E03F8E">
        <w:t>%</w:t>
      </w:r>
      <w:r>
        <w:t xml:space="preserve"> of Gross Domestic Product (GDP) during the past decade</w:t>
      </w:r>
      <w:r>
        <w:rPr>
          <w:rStyle w:val="FootnoteReference"/>
        </w:rPr>
        <w:footnoteReference w:id="4"/>
      </w:r>
      <w:r>
        <w:t xml:space="preserve"> with outputs of 3.96 million tons of oil in </w:t>
      </w:r>
      <w:r w:rsidRPr="00720EFF">
        <w:t>1991</w:t>
      </w:r>
      <w:r>
        <w:t xml:space="preserve"> growing to 17 million tons</w:t>
      </w:r>
      <w:r>
        <w:rPr>
          <w:rStyle w:val="FootnoteReference"/>
        </w:rPr>
        <w:footnoteReference w:id="5"/>
      </w:r>
      <w:r>
        <w:t xml:space="preserve"> in 2014. PVN has contributed, on average, about 20% of the country’s total budget revenue for the past decade (the highest contribution </w:t>
      </w:r>
      <w:r w:rsidR="003F0A8C">
        <w:t xml:space="preserve">being </w:t>
      </w:r>
      <w:r>
        <w:t>30% in 2006)</w:t>
      </w:r>
      <w:r>
        <w:rPr>
          <w:rStyle w:val="FootnoteReference"/>
        </w:rPr>
        <w:footnoteReference w:id="6"/>
      </w:r>
      <w:r>
        <w:t xml:space="preserve">. </w:t>
      </w:r>
      <w:r w:rsidR="008F54C0">
        <w:t xml:space="preserve">As </w:t>
      </w:r>
      <w:r w:rsidR="006129CC">
        <w:t>suggested</w:t>
      </w:r>
      <w:r w:rsidR="000D3CFB">
        <w:t xml:space="preserve"> </w:t>
      </w:r>
      <w:r w:rsidR="008F54C0">
        <w:t xml:space="preserve">above, Vietnam’s </w:t>
      </w:r>
      <w:r w:rsidR="008F54C0" w:rsidRPr="008F54C0">
        <w:t>o</w:t>
      </w:r>
      <w:r w:rsidR="00605024" w:rsidRPr="008F54C0">
        <w:t>il and gas sector</w:t>
      </w:r>
      <w:r w:rsidR="000D3CFB">
        <w:t xml:space="preserve"> </w:t>
      </w:r>
      <w:r w:rsidR="008F54C0" w:rsidRPr="008F54C0">
        <w:t>grew</w:t>
      </w:r>
      <w:r w:rsidR="008F54C0">
        <w:t xml:space="preserve"> dramatically </w:t>
      </w:r>
      <w:r w:rsidR="00337A33">
        <w:t>from</w:t>
      </w:r>
      <w:r w:rsidR="001D3DB9">
        <w:t xml:space="preserve"> </w:t>
      </w:r>
      <w:r w:rsidR="000D3CFB">
        <w:t xml:space="preserve">the </w:t>
      </w:r>
      <w:r w:rsidR="007051C8">
        <w:t>early</w:t>
      </w:r>
      <w:r w:rsidR="001D3DB9">
        <w:t xml:space="preserve"> 1980s</w:t>
      </w:r>
      <w:r w:rsidR="00FF1C8C">
        <w:t xml:space="preserve"> onward</w:t>
      </w:r>
      <w:r w:rsidR="008F54C0">
        <w:t xml:space="preserve">. </w:t>
      </w:r>
      <w:r w:rsidR="003F0A8C">
        <w:t xml:space="preserve"> With that growth came demands for the sector to enhance its capacity with respect to HSE issues</w:t>
      </w:r>
      <w:r w:rsidR="002947D5">
        <w:t xml:space="preserve">. </w:t>
      </w:r>
      <w:r w:rsidR="003F0A8C">
        <w:t xml:space="preserve">The project was thus </w:t>
      </w:r>
      <w:r w:rsidR="008F54C0" w:rsidRPr="008F54C0">
        <w:t>clearly re</w:t>
      </w:r>
      <w:r w:rsidR="003F0A8C">
        <w:t xml:space="preserve">levant to Vietnam and, more specifically, </w:t>
      </w:r>
      <w:r w:rsidR="00E76DF6">
        <w:t xml:space="preserve">responsive to needs within the </w:t>
      </w:r>
      <w:r w:rsidR="003F0A8C">
        <w:t xml:space="preserve">petroleum sector, </w:t>
      </w:r>
      <w:r w:rsidR="008F54C0">
        <w:t xml:space="preserve">especially as </w:t>
      </w:r>
      <w:r w:rsidR="00E76DF6">
        <w:t>i</w:t>
      </w:r>
      <w:r w:rsidR="003F0A8C">
        <w:t>t</w:t>
      </w:r>
      <w:r w:rsidR="000D3CFB">
        <w:t xml:space="preserve"> </w:t>
      </w:r>
      <w:r w:rsidR="008F54C0">
        <w:t xml:space="preserve">engaged more international actors and </w:t>
      </w:r>
      <w:r w:rsidR="003322A2">
        <w:t xml:space="preserve">moved to </w:t>
      </w:r>
      <w:r w:rsidR="008F54C0">
        <w:t xml:space="preserve">embrace international standards relating to </w:t>
      </w:r>
      <w:r w:rsidR="008F54C0" w:rsidRPr="002764F5">
        <w:t xml:space="preserve">HSE.  </w:t>
      </w:r>
    </w:p>
    <w:p w14:paraId="3BFDA531" w14:textId="1B408A51" w:rsidR="002947D5" w:rsidRDefault="008F54C0" w:rsidP="009D16B5">
      <w:pPr>
        <w:spacing w:before="100" w:beforeAutospacing="1" w:after="100" w:afterAutospacing="1" w:line="240" w:lineRule="auto"/>
        <w:jc w:val="both"/>
      </w:pPr>
      <w:r>
        <w:t>Over time, aside from the obvious benefits for workers and the environment, Vietnamese stakeholders</w:t>
      </w:r>
      <w:r w:rsidR="005370CF">
        <w:t xml:space="preserve"> also</w:t>
      </w:r>
      <w:r>
        <w:t xml:space="preserve"> increasingly recognized that good HSE practices w</w:t>
      </w:r>
      <w:r w:rsidR="005370CF">
        <w:t>ere</w:t>
      </w:r>
      <w:r>
        <w:t xml:space="preserve"> simply</w:t>
      </w:r>
      <w:r w:rsidR="000D3CFB">
        <w:t xml:space="preserve"> </w:t>
      </w:r>
      <w:r>
        <w:t>”a good way to do business”</w:t>
      </w:r>
      <w:r w:rsidR="000D3CFB">
        <w:t xml:space="preserve"> </w:t>
      </w:r>
      <w:r w:rsidR="002764F5">
        <w:t>as one interviewee noted</w:t>
      </w:r>
      <w:r>
        <w:t>.  In the process, N</w:t>
      </w:r>
      <w:r w:rsidR="00FF1C8C">
        <w:t>orway</w:t>
      </w:r>
      <w:r w:rsidR="000D3CFB">
        <w:t xml:space="preserve"> </w:t>
      </w:r>
      <w:r w:rsidR="003322A2">
        <w:t xml:space="preserve">has </w:t>
      </w:r>
      <w:r w:rsidR="00FF1C8C" w:rsidRPr="00FF1C8C">
        <w:t>hel</w:t>
      </w:r>
      <w:r w:rsidR="00FF1C8C">
        <w:t>p</w:t>
      </w:r>
      <w:r w:rsidR="00FF1C8C" w:rsidRPr="00FF1C8C">
        <w:t>e</w:t>
      </w:r>
      <w:r w:rsidR="00FF1C8C">
        <w:t>d</w:t>
      </w:r>
      <w:r w:rsidR="003322A2">
        <w:t xml:space="preserve">, through this project, </w:t>
      </w:r>
      <w:r w:rsidR="00FF1C8C" w:rsidRPr="00FF1C8C">
        <w:t xml:space="preserve">to provide </w:t>
      </w:r>
      <w:r w:rsidR="00FF1C8C" w:rsidRPr="008F54C0">
        <w:t>a “frame” for PVN</w:t>
      </w:r>
      <w:r w:rsidR="000D3CFB">
        <w:t xml:space="preserve"> </w:t>
      </w:r>
      <w:r w:rsidRPr="008F54C0">
        <w:t>to</w:t>
      </w:r>
      <w:r w:rsidR="000D3CFB">
        <w:t xml:space="preserve"> </w:t>
      </w:r>
      <w:r w:rsidR="003322A2">
        <w:t xml:space="preserve">enhance its capacity </w:t>
      </w:r>
      <w:r w:rsidR="00DF7F24">
        <w:t xml:space="preserve">with respect to HSE </w:t>
      </w:r>
      <w:r w:rsidR="000D3CFB">
        <w:t>matters</w:t>
      </w:r>
      <w:r w:rsidR="00DF7F24">
        <w:t>,</w:t>
      </w:r>
      <w:r w:rsidR="000D3CFB">
        <w:t xml:space="preserve"> </w:t>
      </w:r>
      <w:r>
        <w:t xml:space="preserve">with appropriate </w:t>
      </w:r>
      <w:r w:rsidR="00FF1C8C">
        <w:t>guidelines</w:t>
      </w:r>
      <w:r>
        <w:t xml:space="preserve">, </w:t>
      </w:r>
      <w:r w:rsidR="00FF1C8C">
        <w:t>regulations</w:t>
      </w:r>
      <w:r>
        <w:t>, systems and skills. P</w:t>
      </w:r>
      <w:r w:rsidR="00FF1C8C">
        <w:t xml:space="preserve">VN </w:t>
      </w:r>
      <w:r w:rsidR="003322A2">
        <w:t xml:space="preserve">is now a </w:t>
      </w:r>
      <w:r w:rsidR="000D3CFB">
        <w:t xml:space="preserve">very </w:t>
      </w:r>
      <w:r>
        <w:t>large public company which has</w:t>
      </w:r>
      <w:r w:rsidR="003322A2">
        <w:t>, according to various interviewees,</w:t>
      </w:r>
      <w:r>
        <w:t xml:space="preserve"> embraced a “culture of safety”.  </w:t>
      </w:r>
      <w:r w:rsidR="002764F5" w:rsidRPr="002764F5">
        <w:t>In fact, one of the key elements of PVN’s Business Philosophy noted on their web site is “Safety and environment: Safety for the human beings and property, environmental protection and sustainable development”.</w:t>
      </w:r>
      <w:r w:rsidR="000D3CFB">
        <w:t xml:space="preserve"> </w:t>
      </w:r>
    </w:p>
    <w:p w14:paraId="676B4E40" w14:textId="6165050D" w:rsidR="00794520" w:rsidRDefault="00794520" w:rsidP="009D16B5">
      <w:pPr>
        <w:pStyle w:val="Heading2"/>
        <w:rPr>
          <w:rFonts w:cstheme="minorBidi"/>
          <w:szCs w:val="24"/>
          <w:lang w:val="nb-NO"/>
        </w:rPr>
      </w:pPr>
      <w:bookmarkStart w:id="11" w:name="_Toc420325858"/>
      <w:bookmarkStart w:id="12" w:name="_Toc433541997"/>
      <w:r>
        <w:t>Norwegian priorities</w:t>
      </w:r>
      <w:bookmarkEnd w:id="11"/>
      <w:bookmarkEnd w:id="12"/>
    </w:p>
    <w:p w14:paraId="1AA5D853" w14:textId="750B11B7" w:rsidR="00CC1528" w:rsidRDefault="00CC1528" w:rsidP="009D16B5">
      <w:pPr>
        <w:spacing w:before="100" w:beforeAutospacing="1" w:after="100" w:afterAutospacing="1" w:line="240" w:lineRule="auto"/>
        <w:jc w:val="both"/>
      </w:pPr>
      <w:r>
        <w:t xml:space="preserve">Norwegian development cooperation with Vietnam dates back 40 years. Norway's </w:t>
      </w:r>
      <w:r w:rsidR="002947D5">
        <w:t xml:space="preserve">current </w:t>
      </w:r>
      <w:r>
        <w:t xml:space="preserve">sector or thematic priorities in Vietnam are: climate, the environment and forest cooperation; renewable energy; technical cooperation; women and gender equality, and; culture. Beyond these priorities, Norway supports the work of UN agencies in Vietnam as well as Norwegian voluntary organisations.  </w:t>
      </w:r>
    </w:p>
    <w:p w14:paraId="6768B148" w14:textId="451B2391" w:rsidR="00CC1528" w:rsidRDefault="00CC1528" w:rsidP="009D16B5">
      <w:pPr>
        <w:spacing w:before="100" w:beforeAutospacing="1" w:after="100" w:afterAutospacing="1" w:line="240" w:lineRule="auto"/>
        <w:jc w:val="both"/>
      </w:pPr>
      <w:r w:rsidRPr="00CC1528">
        <w:t>Support for this project falls</w:t>
      </w:r>
      <w:r w:rsidR="006231F7">
        <w:t>, as noted earlier,</w:t>
      </w:r>
      <w:r w:rsidRPr="00CC1528">
        <w:t xml:space="preserve"> under Norway’s Oil for Development program </w:t>
      </w:r>
      <w:r>
        <w:t xml:space="preserve">which was initiated by the Norwegian Government in 2005. The aim of the OfD programme is to reduce poverty by </w:t>
      </w:r>
      <w:r w:rsidR="002947D5">
        <w:t>“</w:t>
      </w:r>
      <w:r>
        <w:t>promoting economically, environmentally and socially responsible management of petroleum resources</w:t>
      </w:r>
      <w:r w:rsidR="002947D5">
        <w:t>”</w:t>
      </w:r>
      <w:r>
        <w:t>.</w:t>
      </w:r>
      <w:r w:rsidR="00B55F55">
        <w:rPr>
          <w:rStyle w:val="FootnoteReference"/>
        </w:rPr>
        <w:footnoteReference w:id="7"/>
      </w:r>
      <w:r>
        <w:t xml:space="preserve"> Assistance through the programme is offered in various areas including environmental management and safety management.  The program draws on Norway’s </w:t>
      </w:r>
      <w:r w:rsidR="006129CC">
        <w:t xml:space="preserve">considerable </w:t>
      </w:r>
      <w:r>
        <w:t>experience and expertise in management of natural resources for</w:t>
      </w:r>
      <w:r w:rsidR="002947D5">
        <w:t xml:space="preserve"> the benefit of its citizens </w:t>
      </w:r>
      <w:r>
        <w:t xml:space="preserve">with </w:t>
      </w:r>
      <w:r w:rsidR="006231F7">
        <w:t xml:space="preserve">special </w:t>
      </w:r>
      <w:r>
        <w:t>attention to Health, Safety and Environment issues.</w:t>
      </w:r>
    </w:p>
    <w:p w14:paraId="3665FBC9" w14:textId="4AE733F1" w:rsidR="00CC1528" w:rsidRDefault="00CC1528" w:rsidP="009D16B5">
      <w:pPr>
        <w:spacing w:before="100" w:beforeAutospacing="1" w:after="100" w:afterAutospacing="1" w:line="240" w:lineRule="auto"/>
        <w:jc w:val="both"/>
      </w:pPr>
      <w:r>
        <w:lastRenderedPageBreak/>
        <w:t>Th</w:t>
      </w:r>
      <w:r w:rsidR="00E76DF6">
        <w:t xml:space="preserve">rough the </w:t>
      </w:r>
      <w:r>
        <w:t>OfD</w:t>
      </w:r>
      <w:r w:rsidR="000D3CFB">
        <w:t xml:space="preserve"> </w:t>
      </w:r>
      <w:r w:rsidR="00E76DF6">
        <w:t xml:space="preserve">programme, </w:t>
      </w:r>
      <w:r>
        <w:t>Norway</w:t>
      </w:r>
      <w:r w:rsidR="000D3CFB">
        <w:t xml:space="preserve"> </w:t>
      </w:r>
      <w:r>
        <w:t>support</w:t>
      </w:r>
      <w:r w:rsidR="00E76DF6">
        <w:t>s</w:t>
      </w:r>
      <w:r>
        <w:t xml:space="preserve"> key initiatives, such as developing capacity through institutional collaboration, as in this project.  Key partners under the OfD programme include the Norwegian Petroleum Directorate, Norwegian Environment Agency, Petroleum Safety Authority Norway, the Norwegian Oil Taxation Office and the Norwegian Coastal Administration</w:t>
      </w:r>
      <w:r w:rsidR="006231F7">
        <w:t>, many of whom were active</w:t>
      </w:r>
      <w:r w:rsidR="00E76DF6">
        <w:t>ly engaged</w:t>
      </w:r>
      <w:r w:rsidR="006231F7">
        <w:t xml:space="preserve"> in this project</w:t>
      </w:r>
      <w:r w:rsidR="006129CC">
        <w:t xml:space="preserve"> in Vietnam</w:t>
      </w:r>
      <w:r>
        <w:t xml:space="preserve">.  </w:t>
      </w:r>
    </w:p>
    <w:p w14:paraId="1FA79859" w14:textId="7B7FB469" w:rsidR="00794520" w:rsidRDefault="00794520" w:rsidP="009D16B5">
      <w:pPr>
        <w:pStyle w:val="Heading2"/>
        <w:rPr>
          <w:rFonts w:cstheme="minorBidi"/>
          <w:szCs w:val="24"/>
          <w:lang w:val="nb-NO"/>
        </w:rPr>
      </w:pPr>
      <w:bookmarkStart w:id="13" w:name="_Toc420325859"/>
      <w:bookmarkStart w:id="14" w:name="_Toc433541998"/>
      <w:r>
        <w:t>National priority and demand</w:t>
      </w:r>
      <w:bookmarkEnd w:id="13"/>
      <w:bookmarkEnd w:id="14"/>
    </w:p>
    <w:p w14:paraId="3DDE51F6" w14:textId="77777777" w:rsidR="00357BD3" w:rsidRDefault="00357BD3" w:rsidP="009D16B5">
      <w:pPr>
        <w:spacing w:after="120" w:line="240" w:lineRule="auto"/>
        <w:jc w:val="both"/>
      </w:pPr>
    </w:p>
    <w:p w14:paraId="4F5DD885" w14:textId="20B00142" w:rsidR="001427E5" w:rsidRDefault="00720EFF" w:rsidP="009D16B5">
      <w:pPr>
        <w:spacing w:after="120" w:line="240" w:lineRule="auto"/>
        <w:jc w:val="both"/>
      </w:pPr>
      <w:r w:rsidRPr="00720EFF">
        <w:t xml:space="preserve">The project </w:t>
      </w:r>
      <w:r w:rsidR="00EE5DF3">
        <w:t xml:space="preserve">goal, </w:t>
      </w:r>
      <w:r w:rsidRPr="00720EFF">
        <w:t xml:space="preserve">objectives and activities </w:t>
      </w:r>
      <w:r w:rsidR="006231F7">
        <w:t>were</w:t>
      </w:r>
      <w:r w:rsidR="0088775A">
        <w:t xml:space="preserve"> clearly</w:t>
      </w:r>
      <w:r w:rsidR="000D3CFB">
        <w:t xml:space="preserve"> </w:t>
      </w:r>
      <w:r w:rsidR="006231F7">
        <w:t>in line with</w:t>
      </w:r>
      <w:r w:rsidRPr="00720EFF">
        <w:t xml:space="preserve"> national/sector strategies and plans</w:t>
      </w:r>
      <w:r>
        <w:t xml:space="preserve">. </w:t>
      </w:r>
      <w:r w:rsidR="00EE5DF3">
        <w:t xml:space="preserve">The Vietnam Oil and Gas Industry </w:t>
      </w:r>
      <w:r w:rsidR="00407CB9">
        <w:t>w</w:t>
      </w:r>
      <w:r w:rsidR="00EE5DF3">
        <w:t xml:space="preserve">as established in </w:t>
      </w:r>
      <w:r w:rsidR="00407CB9">
        <w:t xml:space="preserve">the </w:t>
      </w:r>
      <w:r w:rsidR="00EE5DF3">
        <w:t>197</w:t>
      </w:r>
      <w:r w:rsidR="00407CB9">
        <w:t>0s</w:t>
      </w:r>
      <w:r w:rsidR="00E76DF6">
        <w:t>,</w:t>
      </w:r>
      <w:r w:rsidR="00EE5DF3">
        <w:t xml:space="preserve"> accompanying the foundation of PVN and issuance of </w:t>
      </w:r>
      <w:r w:rsidR="003B3CA0">
        <w:t xml:space="preserve">Resolution No. </w:t>
      </w:r>
      <w:r w:rsidR="003B3CA0" w:rsidRPr="00720EFF">
        <w:t xml:space="preserve">244-NQ/TW </w:t>
      </w:r>
      <w:r w:rsidR="00407CB9">
        <w:t>(</w:t>
      </w:r>
      <w:r w:rsidR="00EE5DF3">
        <w:t>dated</w:t>
      </w:r>
      <w:r w:rsidR="003B3CA0" w:rsidRPr="00720EFF">
        <w:t>9/8/1975</w:t>
      </w:r>
      <w:r w:rsidR="00407CB9">
        <w:t>)</w:t>
      </w:r>
      <w:r w:rsidR="00EE5DF3">
        <w:t xml:space="preserve"> by </w:t>
      </w:r>
      <w:r w:rsidR="00407CB9">
        <w:t>the</w:t>
      </w:r>
      <w:r w:rsidR="000D3CFB">
        <w:t xml:space="preserve"> </w:t>
      </w:r>
      <w:r w:rsidR="00EE5DF3">
        <w:t xml:space="preserve">Politburo which </w:t>
      </w:r>
      <w:r w:rsidR="003B3CA0">
        <w:t xml:space="preserve">provided the </w:t>
      </w:r>
      <w:r w:rsidR="00407CB9">
        <w:t>d</w:t>
      </w:r>
      <w:r w:rsidR="003B3CA0">
        <w:t xml:space="preserve">irection </w:t>
      </w:r>
      <w:r w:rsidR="00407CB9">
        <w:t>for</w:t>
      </w:r>
      <w:r w:rsidR="003B3CA0">
        <w:t xml:space="preserve"> multi-bilateral cooperation in </w:t>
      </w:r>
      <w:r w:rsidR="00EE5DF3">
        <w:t>petroleum</w:t>
      </w:r>
      <w:r w:rsidR="003B3CA0">
        <w:t xml:space="preserve"> activities</w:t>
      </w:r>
      <w:r w:rsidR="000D3CFB">
        <w:t xml:space="preserve"> </w:t>
      </w:r>
      <w:r w:rsidR="00407CB9">
        <w:t>in</w:t>
      </w:r>
      <w:r w:rsidR="00EE5DF3">
        <w:t xml:space="preserve"> Vietnam</w:t>
      </w:r>
      <w:r w:rsidR="003B3CA0">
        <w:t xml:space="preserve">. </w:t>
      </w:r>
      <w:r w:rsidR="001427E5">
        <w:t xml:space="preserve">The direction had been regarded </w:t>
      </w:r>
      <w:r w:rsidR="006231F7">
        <w:t xml:space="preserve">at the time </w:t>
      </w:r>
      <w:r w:rsidR="001427E5">
        <w:t xml:space="preserve">as advanced and </w:t>
      </w:r>
      <w:r w:rsidR="00407CB9">
        <w:t>‘</w:t>
      </w:r>
      <w:r w:rsidR="001427E5">
        <w:t>open-minded</w:t>
      </w:r>
      <w:r w:rsidR="00407CB9">
        <w:t>’</w:t>
      </w:r>
      <w:r w:rsidR="001427E5">
        <w:t xml:space="preserve"> in the context of Vietnam </w:t>
      </w:r>
      <w:r w:rsidR="00407CB9">
        <w:t xml:space="preserve">having </w:t>
      </w:r>
      <w:r w:rsidR="001427E5">
        <w:t xml:space="preserve">just finished the war </w:t>
      </w:r>
      <w:r w:rsidR="00407CB9">
        <w:t xml:space="preserve">with the </w:t>
      </w:r>
      <w:r w:rsidR="001427E5">
        <w:t xml:space="preserve">USA and </w:t>
      </w:r>
      <w:r w:rsidR="00407CB9">
        <w:t xml:space="preserve">with the </w:t>
      </w:r>
      <w:r w:rsidR="001427E5">
        <w:t xml:space="preserve">economy still </w:t>
      </w:r>
      <w:r w:rsidR="006231F7">
        <w:t xml:space="preserve">considered </w:t>
      </w:r>
      <w:r w:rsidR="000D3CFB">
        <w:t xml:space="preserve">substantially </w:t>
      </w:r>
      <w:r w:rsidR="001427E5">
        <w:t xml:space="preserve">closed </w:t>
      </w:r>
      <w:r w:rsidR="00407CB9">
        <w:t xml:space="preserve">to </w:t>
      </w:r>
      <w:r w:rsidR="001427E5">
        <w:t xml:space="preserve">outsiders. </w:t>
      </w:r>
    </w:p>
    <w:p w14:paraId="5E4833DE" w14:textId="637A3A53" w:rsidR="003B3CA0" w:rsidRPr="000D3CFB" w:rsidRDefault="006231F7" w:rsidP="009D16B5">
      <w:pPr>
        <w:spacing w:after="120" w:line="240" w:lineRule="auto"/>
        <w:jc w:val="both"/>
      </w:pPr>
      <w:r>
        <w:t>T</w:t>
      </w:r>
      <w:r w:rsidR="00407CB9">
        <w:t>he</w:t>
      </w:r>
      <w:r w:rsidR="000D3CFB">
        <w:t xml:space="preserve"> </w:t>
      </w:r>
      <w:r w:rsidR="003B3CA0">
        <w:t>Oil and Gas Industry/</w:t>
      </w:r>
      <w:r w:rsidR="0088775A">
        <w:t xml:space="preserve">PVN </w:t>
      </w:r>
      <w:r w:rsidR="003B3CA0">
        <w:t xml:space="preserve">opened </w:t>
      </w:r>
      <w:r w:rsidR="00407CB9">
        <w:t xml:space="preserve">to </w:t>
      </w:r>
      <w:r w:rsidR="003B3CA0">
        <w:t xml:space="preserve">foreign firms </w:t>
      </w:r>
      <w:r w:rsidRPr="006231F7">
        <w:t xml:space="preserve">around this time </w:t>
      </w:r>
      <w:r w:rsidR="003B3CA0">
        <w:t xml:space="preserve">to </w:t>
      </w:r>
      <w:r w:rsidR="00407CB9">
        <w:t xml:space="preserve">engage </w:t>
      </w:r>
      <w:r w:rsidR="003B3CA0">
        <w:t>in join</w:t>
      </w:r>
      <w:r w:rsidR="00407CB9">
        <w:t>t</w:t>
      </w:r>
      <w:r w:rsidR="003B3CA0">
        <w:t xml:space="preserve"> ventures for upstream activities</w:t>
      </w:r>
      <w:r w:rsidR="000C2CE0">
        <w:t xml:space="preserve"> (exploration and exploitat</w:t>
      </w:r>
      <w:r w:rsidR="00407CB9">
        <w:t>ion</w:t>
      </w:r>
      <w:r w:rsidR="000C2CE0">
        <w:t>)</w:t>
      </w:r>
      <w:r w:rsidR="003B3CA0">
        <w:t xml:space="preserve">. </w:t>
      </w:r>
      <w:r w:rsidR="000C2CE0">
        <w:t xml:space="preserve">However, PVN </w:t>
      </w:r>
      <w:r w:rsidR="00263DC2">
        <w:t>was</w:t>
      </w:r>
      <w:r w:rsidR="000D3CFB">
        <w:t xml:space="preserve"> </w:t>
      </w:r>
      <w:r w:rsidR="00407CB9">
        <w:t xml:space="preserve">still </w:t>
      </w:r>
      <w:r w:rsidR="0088775A">
        <w:t xml:space="preserve">rather young </w:t>
      </w:r>
      <w:r w:rsidR="000C2CE0">
        <w:t>compar</w:t>
      </w:r>
      <w:r w:rsidR="0088775A">
        <w:t>ed</w:t>
      </w:r>
      <w:r w:rsidR="000C2CE0">
        <w:t xml:space="preserve"> to other international firms in</w:t>
      </w:r>
      <w:r w:rsidR="00407CB9">
        <w:t>volved in</w:t>
      </w:r>
      <w:r w:rsidR="000C2CE0">
        <w:t xml:space="preserve"> th</w:t>
      </w:r>
      <w:r w:rsidR="00407CB9">
        <w:t>e</w:t>
      </w:r>
      <w:r w:rsidR="000C2CE0">
        <w:t xml:space="preserve"> industry</w:t>
      </w:r>
      <w:r w:rsidR="00407CB9">
        <w:t>. I</w:t>
      </w:r>
      <w:r w:rsidR="000C2CE0">
        <w:t xml:space="preserve">n order to assist PVN </w:t>
      </w:r>
      <w:r w:rsidR="00C421CF">
        <w:t xml:space="preserve">in its development </w:t>
      </w:r>
      <w:r w:rsidR="00407CB9">
        <w:t>a</w:t>
      </w:r>
      <w:r w:rsidR="00C421CF">
        <w:t xml:space="preserve">nd </w:t>
      </w:r>
      <w:r w:rsidR="000C2CE0">
        <w:t xml:space="preserve">to </w:t>
      </w:r>
      <w:r w:rsidR="000D3CFB">
        <w:t>help it</w:t>
      </w:r>
      <w:r w:rsidR="00407CB9">
        <w:t xml:space="preserve"> assume more of </w:t>
      </w:r>
      <w:r w:rsidR="000C2CE0">
        <w:t>a host role</w:t>
      </w:r>
      <w:r w:rsidR="00407CB9">
        <w:t>,</w:t>
      </w:r>
      <w:r w:rsidR="000D3CFB">
        <w:t xml:space="preserve"> </w:t>
      </w:r>
      <w:r w:rsidR="00407CB9">
        <w:t xml:space="preserve">to </w:t>
      </w:r>
      <w:r w:rsidR="000C2CE0">
        <w:t xml:space="preserve">work </w:t>
      </w:r>
      <w:r w:rsidR="00407CB9">
        <w:t>more effectively</w:t>
      </w:r>
      <w:r w:rsidR="000C2CE0">
        <w:t xml:space="preserve"> with other </w:t>
      </w:r>
      <w:r w:rsidR="000D3CFB">
        <w:t>partners</w:t>
      </w:r>
      <w:r w:rsidR="00407CB9">
        <w:t>, and to m</w:t>
      </w:r>
      <w:r w:rsidR="00A463FA">
        <w:t>eet its clients</w:t>
      </w:r>
      <w:r w:rsidR="00407CB9">
        <w:t>’</w:t>
      </w:r>
      <w:r w:rsidR="00A463FA">
        <w:t xml:space="preserve"> requirements</w:t>
      </w:r>
      <w:r w:rsidR="00C421CF">
        <w:t xml:space="preserve">, PVN </w:t>
      </w:r>
      <w:r w:rsidR="00407CB9">
        <w:t>need</w:t>
      </w:r>
      <w:r w:rsidR="0088775A">
        <w:t>ed</w:t>
      </w:r>
      <w:r w:rsidR="00407CB9">
        <w:t xml:space="preserve"> to have operational and management systems that me</w:t>
      </w:r>
      <w:r w:rsidR="00452E4B">
        <w:t xml:space="preserve">t </w:t>
      </w:r>
      <w:r w:rsidR="00407CB9">
        <w:t>i</w:t>
      </w:r>
      <w:r w:rsidR="00452E4B">
        <w:t>nternational standards</w:t>
      </w:r>
      <w:r w:rsidR="00407CB9">
        <w:t>, esp</w:t>
      </w:r>
      <w:r w:rsidR="000C2CE0">
        <w:t xml:space="preserve">ecially </w:t>
      </w:r>
      <w:r w:rsidR="00C421CF">
        <w:t xml:space="preserve">in </w:t>
      </w:r>
      <w:r w:rsidR="0088775A">
        <w:t xml:space="preserve">relation to </w:t>
      </w:r>
      <w:r w:rsidR="000C2CE0">
        <w:t>health</w:t>
      </w:r>
      <w:r w:rsidR="00407CB9">
        <w:t>,</w:t>
      </w:r>
      <w:r w:rsidR="000C2CE0">
        <w:t xml:space="preserve"> safety </w:t>
      </w:r>
      <w:r w:rsidR="00407CB9">
        <w:t xml:space="preserve">and </w:t>
      </w:r>
      <w:r w:rsidR="000C2CE0">
        <w:t>environment</w:t>
      </w:r>
      <w:r w:rsidR="00407CB9">
        <w:t>al</w:t>
      </w:r>
      <w:r w:rsidR="000D3CFB">
        <w:t xml:space="preserve"> </w:t>
      </w:r>
      <w:r w:rsidR="0088775A" w:rsidRPr="000D3CFB">
        <w:t xml:space="preserve">management </w:t>
      </w:r>
      <w:r w:rsidR="000C2CE0" w:rsidRPr="000D3CFB">
        <w:t>pra</w:t>
      </w:r>
      <w:r w:rsidR="00452E4B" w:rsidRPr="000D3CFB">
        <w:t>c</w:t>
      </w:r>
      <w:r w:rsidR="000C2CE0" w:rsidRPr="000D3CFB">
        <w:t xml:space="preserve">tices. </w:t>
      </w:r>
    </w:p>
    <w:p w14:paraId="12FAA56A" w14:textId="77777777" w:rsidR="00407CB9" w:rsidRDefault="00BF4F37" w:rsidP="009D16B5">
      <w:pPr>
        <w:spacing w:after="120" w:line="240" w:lineRule="auto"/>
        <w:jc w:val="both"/>
      </w:pPr>
      <w:r w:rsidRPr="000D3CFB">
        <w:t xml:space="preserve">The </w:t>
      </w:r>
      <w:r w:rsidR="00C50BBA" w:rsidRPr="000D3CFB">
        <w:t xml:space="preserve">Politburo </w:t>
      </w:r>
      <w:r w:rsidR="00407CB9" w:rsidRPr="000D3CFB">
        <w:t xml:space="preserve">delivered </w:t>
      </w:r>
      <w:r w:rsidR="00C50BBA" w:rsidRPr="000D3CFB">
        <w:t xml:space="preserve">a Conclusion </w:t>
      </w:r>
      <w:r w:rsidR="00407CB9" w:rsidRPr="000D3CFB">
        <w:t>(</w:t>
      </w:r>
      <w:r w:rsidR="00C50BBA" w:rsidRPr="000D3CFB">
        <w:t>No. 41-KL/TW dated 19</w:t>
      </w:r>
      <w:r w:rsidR="00C421CF" w:rsidRPr="000D3CFB">
        <w:t>/</w:t>
      </w:r>
      <w:r w:rsidR="00C50BBA" w:rsidRPr="000D3CFB">
        <w:t>01</w:t>
      </w:r>
      <w:r w:rsidR="00C421CF" w:rsidRPr="000D3CFB">
        <w:t>/</w:t>
      </w:r>
      <w:r w:rsidR="00C50BBA" w:rsidRPr="000D3CFB">
        <w:t>2006</w:t>
      </w:r>
      <w:r w:rsidR="00407CB9" w:rsidRPr="000D3CFB">
        <w:t>)</w:t>
      </w:r>
      <w:r w:rsidR="00C50BBA" w:rsidRPr="000D3CFB">
        <w:t xml:space="preserve"> and </w:t>
      </w:r>
      <w:r w:rsidR="00407CB9" w:rsidRPr="000D3CFB">
        <w:t xml:space="preserve">the </w:t>
      </w:r>
      <w:r w:rsidR="00C50BBA" w:rsidRPr="000D3CFB">
        <w:t>Prime Minister issued Decision No. 386/QÐ-TTg on 9</w:t>
      </w:r>
      <w:r w:rsidR="00C421CF" w:rsidRPr="000D3CFB">
        <w:t>/</w:t>
      </w:r>
      <w:r w:rsidR="00C50BBA" w:rsidRPr="000D3CFB">
        <w:t>3</w:t>
      </w:r>
      <w:r w:rsidR="00C421CF" w:rsidRPr="000D3CFB">
        <w:t>/</w:t>
      </w:r>
      <w:r w:rsidR="00C50BBA" w:rsidRPr="000D3CFB">
        <w:t>2006 approv</w:t>
      </w:r>
      <w:r w:rsidR="00407CB9" w:rsidRPr="000D3CFB">
        <w:t>ing</w:t>
      </w:r>
      <w:r w:rsidR="00C50BBA" w:rsidRPr="000D3CFB">
        <w:t xml:space="preserve"> the Oil and Gas Industry Development Strategy to 2015 and Vision to 2025</w:t>
      </w:r>
      <w:r w:rsidR="00407CB9" w:rsidRPr="000D3CFB">
        <w:t xml:space="preserve"> which included the </w:t>
      </w:r>
      <w:r w:rsidR="009A2DDE" w:rsidRPr="000D3CFB">
        <w:t xml:space="preserve">following </w:t>
      </w:r>
      <w:r w:rsidR="00407CB9" w:rsidRPr="000D3CFB">
        <w:t>Goals</w:t>
      </w:r>
      <w:r w:rsidR="00C50BBA" w:rsidRPr="000D3CFB">
        <w:t>:</w:t>
      </w:r>
      <w:r w:rsidR="00C50BBA">
        <w:t xml:space="preserve"> </w:t>
      </w:r>
    </w:p>
    <w:p w14:paraId="34A89E36" w14:textId="77777777" w:rsidR="00407CB9" w:rsidRDefault="00C50BBA" w:rsidP="009D16B5">
      <w:pPr>
        <w:pStyle w:val="ListParagraph"/>
        <w:numPr>
          <w:ilvl w:val="0"/>
          <w:numId w:val="27"/>
        </w:numPr>
        <w:spacing w:after="120" w:line="240" w:lineRule="auto"/>
        <w:jc w:val="both"/>
      </w:pPr>
      <w:r>
        <w:t>“Develop the Oil and Gas Industry to become an important and synchronized economic-technical industry, including search, exploration, exploitation, transportation, processing, storage, distribution, services</w:t>
      </w:r>
      <w:r w:rsidR="00BF4F37">
        <w:t xml:space="preserve"> and export-import activities; </w:t>
      </w:r>
    </w:p>
    <w:p w14:paraId="43CA5B21" w14:textId="77777777" w:rsidR="009A2DDE" w:rsidRDefault="00BF4F37" w:rsidP="009D16B5">
      <w:pPr>
        <w:pStyle w:val="ListParagraph"/>
        <w:numPr>
          <w:ilvl w:val="0"/>
          <w:numId w:val="27"/>
        </w:numPr>
        <w:spacing w:after="120" w:line="240" w:lineRule="auto"/>
        <w:jc w:val="both"/>
      </w:pPr>
      <w:r>
        <w:t>Develop the PVN to be strong and doing inbound and outbound multi-sectoral business</w:t>
      </w:r>
      <w:r w:rsidR="009A2DDE">
        <w:t>, and</w:t>
      </w:r>
      <w:r>
        <w:t>;</w:t>
      </w:r>
    </w:p>
    <w:p w14:paraId="4516CED7" w14:textId="77777777" w:rsidR="00407CB9" w:rsidRDefault="00C74CC9" w:rsidP="009D16B5">
      <w:pPr>
        <w:pStyle w:val="ListParagraph"/>
        <w:numPr>
          <w:ilvl w:val="0"/>
          <w:numId w:val="27"/>
        </w:numPr>
        <w:spacing w:after="120" w:line="240" w:lineRule="auto"/>
        <w:jc w:val="both"/>
      </w:pPr>
      <w:r>
        <w:t xml:space="preserve">Develop the Oil and Gas Industry accompanying with natural resources and environment </w:t>
      </w:r>
      <w:r w:rsidR="00BF4F37">
        <w:t>protection</w:t>
      </w:r>
      <w:r w:rsidR="00C421CF">
        <w:t xml:space="preserve">…” </w:t>
      </w:r>
    </w:p>
    <w:p w14:paraId="1709DD62" w14:textId="41995190" w:rsidR="003B589F" w:rsidRDefault="00A16EA0" w:rsidP="009D16B5">
      <w:pPr>
        <w:spacing w:after="120" w:line="240" w:lineRule="auto"/>
        <w:jc w:val="both"/>
        <w:rPr>
          <w:lang w:val="en-CA"/>
        </w:rPr>
      </w:pPr>
      <w:r>
        <w:t xml:space="preserve">The </w:t>
      </w:r>
      <w:r w:rsidR="0088775A">
        <w:t xml:space="preserve">overall </w:t>
      </w:r>
      <w:r>
        <w:t>objective</w:t>
      </w:r>
      <w:r w:rsidR="0088775A">
        <w:t xml:space="preserve"> o</w:t>
      </w:r>
      <w:r>
        <w:t xml:space="preserve">f </w:t>
      </w:r>
      <w:r w:rsidR="009A2DDE">
        <w:t xml:space="preserve">the </w:t>
      </w:r>
      <w:r>
        <w:t xml:space="preserve">project </w:t>
      </w:r>
      <w:r w:rsidR="0088775A">
        <w:t>was to “</w:t>
      </w:r>
      <w:r w:rsidR="0088775A" w:rsidRPr="0088775A">
        <w:rPr>
          <w:lang w:val="en-CA"/>
        </w:rPr>
        <w:t>establish a sustained process of further development of health, safety and environment in the Vietnamese oil and gas industry, so that major accidents and e</w:t>
      </w:r>
      <w:r w:rsidR="0088775A">
        <w:rPr>
          <w:lang w:val="en-CA"/>
        </w:rPr>
        <w:t>nvironmental damage are avoided.”</w:t>
      </w:r>
      <w:r w:rsidR="002D5685">
        <w:rPr>
          <w:rStyle w:val="FootnoteReference"/>
          <w:lang w:val="en-CA"/>
        </w:rPr>
        <w:footnoteReference w:id="8"/>
      </w:r>
      <w:r w:rsidR="0088775A">
        <w:rPr>
          <w:lang w:val="en-CA"/>
        </w:rPr>
        <w:t xml:space="preserve"> </w:t>
      </w:r>
      <w:r w:rsidR="00E76DF6">
        <w:rPr>
          <w:lang w:val="en-CA"/>
        </w:rPr>
        <w:t>This wa</w:t>
      </w:r>
      <w:r w:rsidR="0088775A">
        <w:rPr>
          <w:lang w:val="en-CA"/>
        </w:rPr>
        <w:t>s clearly c</w:t>
      </w:r>
      <w:r w:rsidR="009A2DDE">
        <w:t>onsistent w</w:t>
      </w:r>
      <w:r w:rsidR="00BF4F37">
        <w:t xml:space="preserve">ith </w:t>
      </w:r>
      <w:r>
        <w:t>national/sectoral strateg</w:t>
      </w:r>
      <w:r w:rsidR="00FE299D">
        <w:t>ies</w:t>
      </w:r>
      <w:r>
        <w:t xml:space="preserve"> and priorit</w:t>
      </w:r>
      <w:r w:rsidR="00FE299D">
        <w:t>ies and h</w:t>
      </w:r>
      <w:r w:rsidR="00E76DF6">
        <w:t xml:space="preserve">elped to </w:t>
      </w:r>
      <w:r w:rsidR="00FE299D">
        <w:t xml:space="preserve">facilitate </w:t>
      </w:r>
      <w:r w:rsidR="00FE299D">
        <w:rPr>
          <w:lang w:val="en-CA"/>
        </w:rPr>
        <w:t>PVN’s im</w:t>
      </w:r>
      <w:r w:rsidR="00A463FA">
        <w:rPr>
          <w:lang w:val="vi-VN"/>
        </w:rPr>
        <w:t>plement</w:t>
      </w:r>
      <w:r w:rsidR="00FE299D">
        <w:rPr>
          <w:lang w:val="en-CA"/>
        </w:rPr>
        <w:t>ation of</w:t>
      </w:r>
      <w:r w:rsidR="0088775A">
        <w:rPr>
          <w:lang w:val="en-CA"/>
        </w:rPr>
        <w:t xml:space="preserve"> one of</w:t>
      </w:r>
      <w:r w:rsidR="000D3CFB">
        <w:rPr>
          <w:lang w:val="en-CA"/>
        </w:rPr>
        <w:t xml:space="preserve"> </w:t>
      </w:r>
      <w:r w:rsidR="00A463FA">
        <w:rPr>
          <w:lang w:val="vi-VN"/>
        </w:rPr>
        <w:t xml:space="preserve">its </w:t>
      </w:r>
      <w:r w:rsidR="00FE299D">
        <w:rPr>
          <w:lang w:val="en-CA"/>
        </w:rPr>
        <w:t xml:space="preserve">own </w:t>
      </w:r>
      <w:r w:rsidR="00A463FA">
        <w:rPr>
          <w:lang w:val="vi-VN"/>
        </w:rPr>
        <w:t>strateg</w:t>
      </w:r>
      <w:r w:rsidR="0088775A">
        <w:rPr>
          <w:lang w:val="en-CA"/>
        </w:rPr>
        <w:t>ic</w:t>
      </w:r>
      <w:r w:rsidR="000D3CFB">
        <w:rPr>
          <w:lang w:val="en-CA"/>
        </w:rPr>
        <w:t xml:space="preserve"> </w:t>
      </w:r>
      <w:r w:rsidR="00E76DF6">
        <w:rPr>
          <w:lang w:val="en-CA"/>
        </w:rPr>
        <w:t>priorities</w:t>
      </w:r>
      <w:r w:rsidR="00FE299D">
        <w:rPr>
          <w:lang w:val="en-CA"/>
        </w:rPr>
        <w:t>.</w:t>
      </w:r>
    </w:p>
    <w:p w14:paraId="707EB2D1" w14:textId="77777777" w:rsidR="00FE4779" w:rsidRPr="007236A5" w:rsidRDefault="00FE4779" w:rsidP="009D16B5">
      <w:pPr>
        <w:jc w:val="both"/>
        <w:rPr>
          <w:lang w:val="vi-VN" w:eastAsia="ja-JP"/>
        </w:rPr>
      </w:pPr>
    </w:p>
    <w:p w14:paraId="479F014C" w14:textId="24E8F10E" w:rsidR="00264939" w:rsidRPr="00E41181" w:rsidRDefault="00794520" w:rsidP="009D16B5">
      <w:pPr>
        <w:pStyle w:val="Heading1"/>
        <w:jc w:val="both"/>
      </w:pPr>
      <w:bookmarkStart w:id="15" w:name="_Toc420325860"/>
      <w:bookmarkStart w:id="16" w:name="_Toc433541999"/>
      <w:r w:rsidRPr="00E41181">
        <w:t>S</w:t>
      </w:r>
      <w:bookmarkEnd w:id="15"/>
      <w:r w:rsidR="00E41181" w:rsidRPr="00E41181">
        <w:t>trategy and Design</w:t>
      </w:r>
      <w:bookmarkEnd w:id="16"/>
    </w:p>
    <w:p w14:paraId="6C666A3D" w14:textId="0B9BA90A" w:rsidR="00794520" w:rsidRDefault="00794520" w:rsidP="009D16B5">
      <w:pPr>
        <w:pStyle w:val="Heading2"/>
        <w:rPr>
          <w:rFonts w:cstheme="minorBidi"/>
          <w:szCs w:val="24"/>
          <w:lang w:val="nb-NO"/>
        </w:rPr>
      </w:pPr>
      <w:bookmarkStart w:id="17" w:name="_Toc420325861"/>
      <w:bookmarkStart w:id="18" w:name="_Toc433542000"/>
      <w:r>
        <w:t>Internal context of the institution</w:t>
      </w:r>
      <w:bookmarkEnd w:id="17"/>
      <w:bookmarkEnd w:id="18"/>
    </w:p>
    <w:p w14:paraId="14FB31B2" w14:textId="77777777" w:rsidR="00357BD3" w:rsidRDefault="00357BD3" w:rsidP="009D16B5">
      <w:pPr>
        <w:spacing w:after="120" w:line="240" w:lineRule="auto"/>
        <w:jc w:val="both"/>
        <w:rPr>
          <w:lang w:eastAsia="ja-JP"/>
        </w:rPr>
      </w:pPr>
    </w:p>
    <w:p w14:paraId="068B792E" w14:textId="3B22EC5F" w:rsidR="00D60401" w:rsidRDefault="0063172B" w:rsidP="009D16B5">
      <w:pPr>
        <w:spacing w:after="120" w:line="240" w:lineRule="auto"/>
        <w:jc w:val="both"/>
        <w:rPr>
          <w:lang w:eastAsia="ja-JP"/>
        </w:rPr>
      </w:pPr>
      <w:r w:rsidRPr="0063172B">
        <w:rPr>
          <w:lang w:eastAsia="ja-JP"/>
        </w:rPr>
        <w:t xml:space="preserve">At the </w:t>
      </w:r>
      <w:r w:rsidR="008C3433">
        <w:rPr>
          <w:lang w:eastAsia="ja-JP"/>
        </w:rPr>
        <w:t xml:space="preserve">start </w:t>
      </w:r>
      <w:r>
        <w:rPr>
          <w:lang w:eastAsia="ja-JP"/>
        </w:rPr>
        <w:t>of the p</w:t>
      </w:r>
      <w:r w:rsidR="008C3433">
        <w:rPr>
          <w:lang w:eastAsia="ja-JP"/>
        </w:rPr>
        <w:t>roject</w:t>
      </w:r>
      <w:r w:rsidRPr="0063172B">
        <w:rPr>
          <w:lang w:eastAsia="ja-JP"/>
        </w:rPr>
        <w:t xml:space="preserve">, </w:t>
      </w:r>
      <w:r>
        <w:rPr>
          <w:lang w:eastAsia="ja-JP"/>
        </w:rPr>
        <w:t>a decision had to be made as to which Vi</w:t>
      </w:r>
      <w:r w:rsidRPr="0063172B">
        <w:rPr>
          <w:lang w:eastAsia="ja-JP"/>
        </w:rPr>
        <w:t xml:space="preserve">etnamese entity </w:t>
      </w:r>
      <w:r>
        <w:rPr>
          <w:lang w:eastAsia="ja-JP"/>
        </w:rPr>
        <w:t xml:space="preserve">would take the lead and serve as </w:t>
      </w:r>
      <w:r w:rsidRPr="0063172B">
        <w:rPr>
          <w:lang w:eastAsia="ja-JP"/>
        </w:rPr>
        <w:t>counterpart to the Norwegian institutions</w:t>
      </w:r>
      <w:r>
        <w:rPr>
          <w:lang w:eastAsia="ja-JP"/>
        </w:rPr>
        <w:t xml:space="preserve"> involved</w:t>
      </w:r>
      <w:r w:rsidR="008C3433">
        <w:rPr>
          <w:lang w:eastAsia="ja-JP"/>
        </w:rPr>
        <w:t xml:space="preserve">.  </w:t>
      </w:r>
      <w:r w:rsidRPr="0063172B">
        <w:rPr>
          <w:lang w:eastAsia="ja-JP"/>
        </w:rPr>
        <w:t xml:space="preserve">PVN was </w:t>
      </w:r>
      <w:r w:rsidR="002764F5">
        <w:rPr>
          <w:lang w:eastAsia="ja-JP"/>
        </w:rPr>
        <w:t xml:space="preserve">already </w:t>
      </w:r>
      <w:r w:rsidRPr="0063172B">
        <w:rPr>
          <w:lang w:eastAsia="ja-JP"/>
        </w:rPr>
        <w:t>a</w:t>
      </w:r>
      <w:r>
        <w:rPr>
          <w:lang w:eastAsia="ja-JP"/>
        </w:rPr>
        <w:t>n established</w:t>
      </w:r>
      <w:r w:rsidRPr="0063172B">
        <w:rPr>
          <w:lang w:eastAsia="ja-JP"/>
        </w:rPr>
        <w:t xml:space="preserve"> state owned company with a leading role in Vietnam</w:t>
      </w:r>
      <w:r>
        <w:rPr>
          <w:lang w:eastAsia="ja-JP"/>
        </w:rPr>
        <w:t xml:space="preserve">’s </w:t>
      </w:r>
      <w:r w:rsidR="000D3CFB">
        <w:rPr>
          <w:lang w:eastAsia="ja-JP"/>
        </w:rPr>
        <w:t xml:space="preserve">emerging </w:t>
      </w:r>
      <w:r w:rsidRPr="0063172B">
        <w:rPr>
          <w:lang w:eastAsia="ja-JP"/>
        </w:rPr>
        <w:t>petroleum industry</w:t>
      </w:r>
      <w:r>
        <w:rPr>
          <w:lang w:eastAsia="ja-JP"/>
        </w:rPr>
        <w:t xml:space="preserve">. </w:t>
      </w:r>
      <w:r w:rsidR="002764F5">
        <w:rPr>
          <w:lang w:eastAsia="ja-JP"/>
        </w:rPr>
        <w:t>The s</w:t>
      </w:r>
      <w:r w:rsidR="002764F5" w:rsidRPr="002764F5">
        <w:rPr>
          <w:lang w:eastAsia="ja-JP"/>
        </w:rPr>
        <w:t xml:space="preserve">tate-owned </w:t>
      </w:r>
      <w:r w:rsidR="002764F5">
        <w:rPr>
          <w:lang w:eastAsia="ja-JP"/>
        </w:rPr>
        <w:t>company</w:t>
      </w:r>
      <w:r w:rsidR="000D3CFB">
        <w:rPr>
          <w:lang w:eastAsia="ja-JP"/>
        </w:rPr>
        <w:t xml:space="preserve"> </w:t>
      </w:r>
      <w:r w:rsidR="002764F5">
        <w:rPr>
          <w:lang w:eastAsia="ja-JP"/>
        </w:rPr>
        <w:t xml:space="preserve">had </w:t>
      </w:r>
      <w:r w:rsidR="002764F5" w:rsidRPr="002764F5">
        <w:rPr>
          <w:lang w:eastAsia="ja-JP"/>
        </w:rPr>
        <w:t xml:space="preserve">started up in 1977. By the time the first phase of the project began, the company had 9,000 employees which included staff in the 16 subsidiaries under its control.  In 2006, the Vietnam Oil </w:t>
      </w:r>
      <w:r w:rsidR="002764F5" w:rsidRPr="002764F5">
        <w:rPr>
          <w:lang w:eastAsia="ja-JP"/>
        </w:rPr>
        <w:lastRenderedPageBreak/>
        <w:t xml:space="preserve">and Gas Group (PVN) </w:t>
      </w:r>
      <w:r w:rsidR="002764F5">
        <w:rPr>
          <w:lang w:eastAsia="ja-JP"/>
        </w:rPr>
        <w:t xml:space="preserve">became </w:t>
      </w:r>
      <w:r w:rsidR="002764F5" w:rsidRPr="002764F5">
        <w:rPr>
          <w:lang w:eastAsia="ja-JP"/>
        </w:rPr>
        <w:t>a Holding Company and a long-term strategy for the petroleum sector was developed with PVN “implementing hydrocarbon activities in all economic sectors as well as multi-businesses to be a strong economic group in Vietnam and a leading Petroleum Group in the region.”</w:t>
      </w:r>
      <w:r w:rsidR="002D5685">
        <w:rPr>
          <w:rStyle w:val="FootnoteReference"/>
          <w:lang w:eastAsia="ja-JP"/>
        </w:rPr>
        <w:footnoteReference w:id="9"/>
      </w:r>
      <w:r w:rsidR="002764F5" w:rsidRPr="002764F5">
        <w:rPr>
          <w:lang w:eastAsia="ja-JP"/>
        </w:rPr>
        <w:t xml:space="preserve"> </w:t>
      </w:r>
    </w:p>
    <w:p w14:paraId="2FB483F9" w14:textId="7158B6B4" w:rsidR="002764F5" w:rsidRDefault="002764F5" w:rsidP="009D16B5">
      <w:pPr>
        <w:spacing w:after="120" w:line="240" w:lineRule="auto"/>
        <w:jc w:val="both"/>
        <w:rPr>
          <w:lang w:eastAsia="ja-JP"/>
        </w:rPr>
      </w:pPr>
      <w:r w:rsidRPr="002764F5">
        <w:rPr>
          <w:lang w:eastAsia="ja-JP"/>
        </w:rPr>
        <w:t>In 2010, PVN became a limited liability company according to Decision No. 924/QĐ-TTg</w:t>
      </w:r>
      <w:r w:rsidR="000D3CFB">
        <w:rPr>
          <w:lang w:eastAsia="ja-JP"/>
        </w:rPr>
        <w:t xml:space="preserve"> </w:t>
      </w:r>
      <w:r w:rsidR="00D60401">
        <w:rPr>
          <w:lang w:eastAsia="ja-JP"/>
        </w:rPr>
        <w:t>(</w:t>
      </w:r>
      <w:r w:rsidRPr="002764F5">
        <w:rPr>
          <w:lang w:eastAsia="ja-JP"/>
        </w:rPr>
        <w:t>dated 18/6/2010</w:t>
      </w:r>
      <w:r w:rsidR="00D60401">
        <w:rPr>
          <w:lang w:eastAsia="ja-JP"/>
        </w:rPr>
        <w:t>)</w:t>
      </w:r>
      <w:r w:rsidRPr="002764F5">
        <w:rPr>
          <w:lang w:eastAsia="ja-JP"/>
        </w:rPr>
        <w:t xml:space="preserve"> issued by the Prime Minister. </w:t>
      </w:r>
      <w:r>
        <w:rPr>
          <w:lang w:eastAsia="ja-JP"/>
        </w:rPr>
        <w:t>And by</w:t>
      </w:r>
      <w:r w:rsidRPr="002764F5">
        <w:rPr>
          <w:lang w:eastAsia="ja-JP"/>
        </w:rPr>
        <w:t xml:space="preserve"> 2012, PVN had grown to 53,000 employees, with </w:t>
      </w:r>
      <w:r>
        <w:rPr>
          <w:lang w:eastAsia="ja-JP"/>
        </w:rPr>
        <w:t>a number of fu</w:t>
      </w:r>
      <w:r w:rsidRPr="002764F5">
        <w:rPr>
          <w:lang w:eastAsia="ja-JP"/>
        </w:rPr>
        <w:t>lly owned subsidiaries and controlling shares in 14 companies, e.g. in transportation, insurance, petroleum services</w:t>
      </w:r>
      <w:r>
        <w:rPr>
          <w:lang w:eastAsia="ja-JP"/>
        </w:rPr>
        <w:t>, as well as</w:t>
      </w:r>
      <w:r w:rsidRPr="002764F5">
        <w:rPr>
          <w:lang w:eastAsia="ja-JP"/>
        </w:rPr>
        <w:t xml:space="preserve"> 5 affiliated organizations and two research institutions.    </w:t>
      </w:r>
    </w:p>
    <w:p w14:paraId="3B37AC04" w14:textId="77777777" w:rsidR="0063172B" w:rsidRDefault="002764F5" w:rsidP="009D16B5">
      <w:pPr>
        <w:spacing w:after="120" w:line="240" w:lineRule="auto"/>
        <w:jc w:val="both"/>
        <w:rPr>
          <w:lang w:eastAsia="ja-JP"/>
        </w:rPr>
      </w:pPr>
      <w:r>
        <w:rPr>
          <w:lang w:eastAsia="ja-JP"/>
        </w:rPr>
        <w:t xml:space="preserve">In the 1990s, </w:t>
      </w:r>
      <w:r w:rsidRPr="002764F5">
        <w:rPr>
          <w:lang w:eastAsia="ja-JP"/>
        </w:rPr>
        <w:t>PVN had the authority to undertake petroleum activities on and offshore in Vietnam</w:t>
      </w:r>
      <w:r w:rsidR="008C3433">
        <w:rPr>
          <w:lang w:eastAsia="ja-JP"/>
        </w:rPr>
        <w:t>, and a</w:t>
      </w:r>
      <w:r w:rsidRPr="002764F5">
        <w:rPr>
          <w:lang w:eastAsia="ja-JP"/>
        </w:rPr>
        <w:t xml:space="preserve">ny joint ventures with other companies had to be undertaken </w:t>
      </w:r>
      <w:r>
        <w:rPr>
          <w:lang w:eastAsia="ja-JP"/>
        </w:rPr>
        <w:t xml:space="preserve">in collaboration </w:t>
      </w:r>
      <w:r w:rsidRPr="002764F5">
        <w:rPr>
          <w:lang w:eastAsia="ja-JP"/>
        </w:rPr>
        <w:t>with PVN. It was also responsible for various regulatory and administrative issues, e.g. drafting regulations and guidelines that would normally be the responsibility of a government ministry or agency, in this case the Ministry of Industry and Trade (MOIT). However MOIT had insufficient staf</w:t>
      </w:r>
      <w:r w:rsidR="00D60401">
        <w:rPr>
          <w:lang w:eastAsia="ja-JP"/>
        </w:rPr>
        <w:t xml:space="preserve">f with relevant knowledge </w:t>
      </w:r>
      <w:r w:rsidRPr="002764F5">
        <w:rPr>
          <w:lang w:eastAsia="ja-JP"/>
        </w:rPr>
        <w:t xml:space="preserve">so PVN was given responsibility. </w:t>
      </w:r>
      <w:r>
        <w:rPr>
          <w:lang w:eastAsia="ja-JP"/>
        </w:rPr>
        <w:t>S</w:t>
      </w:r>
      <w:r w:rsidRPr="002764F5">
        <w:rPr>
          <w:lang w:eastAsia="ja-JP"/>
        </w:rPr>
        <w:t xml:space="preserve">everal of the Norwegian counterpart organisations </w:t>
      </w:r>
      <w:r>
        <w:rPr>
          <w:lang w:eastAsia="ja-JP"/>
        </w:rPr>
        <w:t xml:space="preserve">in Phase I </w:t>
      </w:r>
      <w:r w:rsidR="0063172B" w:rsidRPr="0063172B">
        <w:rPr>
          <w:lang w:eastAsia="ja-JP"/>
        </w:rPr>
        <w:t xml:space="preserve">performed </w:t>
      </w:r>
      <w:r>
        <w:rPr>
          <w:lang w:eastAsia="ja-JP"/>
        </w:rPr>
        <w:t xml:space="preserve">similar </w:t>
      </w:r>
      <w:r w:rsidR="0063172B" w:rsidRPr="0063172B">
        <w:rPr>
          <w:lang w:eastAsia="ja-JP"/>
        </w:rPr>
        <w:t xml:space="preserve">regulatory and administrative tasks </w:t>
      </w:r>
      <w:r>
        <w:rPr>
          <w:lang w:eastAsia="ja-JP"/>
        </w:rPr>
        <w:t xml:space="preserve">which contributed to the decision to make PVN the lead </w:t>
      </w:r>
      <w:r w:rsidR="00D60401">
        <w:rPr>
          <w:lang w:eastAsia="ja-JP"/>
        </w:rPr>
        <w:t xml:space="preserve">Vietnamese </w:t>
      </w:r>
      <w:r>
        <w:rPr>
          <w:lang w:eastAsia="ja-JP"/>
        </w:rPr>
        <w:t xml:space="preserve">agency on </w:t>
      </w:r>
      <w:r w:rsidR="00BE2AD0">
        <w:rPr>
          <w:lang w:eastAsia="ja-JP"/>
        </w:rPr>
        <w:t>th</w:t>
      </w:r>
      <w:r w:rsidR="00D60401">
        <w:rPr>
          <w:lang w:eastAsia="ja-JP"/>
        </w:rPr>
        <w:t>is project</w:t>
      </w:r>
      <w:r>
        <w:rPr>
          <w:lang w:eastAsia="ja-JP"/>
        </w:rPr>
        <w:t>.</w:t>
      </w:r>
    </w:p>
    <w:p w14:paraId="61CEF702" w14:textId="4DBA14B5" w:rsidR="007236A5" w:rsidRPr="002764F5" w:rsidRDefault="002947D5" w:rsidP="009D16B5">
      <w:pPr>
        <w:spacing w:after="120" w:line="240" w:lineRule="auto"/>
        <w:jc w:val="both"/>
        <w:rPr>
          <w:rFonts w:eastAsiaTheme="minorEastAsia" w:cs="Arial"/>
          <w:b/>
          <w:smallCaps/>
          <w:noProof/>
          <w:lang w:eastAsia="ja-JP"/>
        </w:rPr>
      </w:pPr>
      <w:r>
        <w:rPr>
          <w:lang w:eastAsia="ja-JP"/>
        </w:rPr>
        <w:t xml:space="preserve">By </w:t>
      </w:r>
      <w:r w:rsidR="00EB681E" w:rsidRPr="00EB681E">
        <w:rPr>
          <w:lang w:eastAsia="ja-JP"/>
        </w:rPr>
        <w:t>th</w:t>
      </w:r>
      <w:r w:rsidR="00BE2AD0">
        <w:rPr>
          <w:lang w:eastAsia="ja-JP"/>
        </w:rPr>
        <w:t>e time of the inception of the p</w:t>
      </w:r>
      <w:r w:rsidR="00EB681E" w:rsidRPr="00EB681E">
        <w:rPr>
          <w:lang w:eastAsia="ja-JP"/>
        </w:rPr>
        <w:t xml:space="preserve">roject, PVN had </w:t>
      </w:r>
      <w:r w:rsidR="008C3433">
        <w:rPr>
          <w:lang w:eastAsia="ja-JP"/>
        </w:rPr>
        <w:t xml:space="preserve">clearly </w:t>
      </w:r>
      <w:r w:rsidR="00EB681E" w:rsidRPr="00EB681E">
        <w:rPr>
          <w:lang w:eastAsia="ja-JP"/>
        </w:rPr>
        <w:t xml:space="preserve">identified the need to improve </w:t>
      </w:r>
      <w:r w:rsidR="002F74C1">
        <w:rPr>
          <w:lang w:eastAsia="ja-JP"/>
        </w:rPr>
        <w:t>it</w:t>
      </w:r>
      <w:r w:rsidR="00BE2AD0">
        <w:rPr>
          <w:lang w:eastAsia="ja-JP"/>
        </w:rPr>
        <w:t xml:space="preserve">s capacity </w:t>
      </w:r>
      <w:r w:rsidR="00D60401">
        <w:rPr>
          <w:lang w:eastAsia="ja-JP"/>
        </w:rPr>
        <w:t>on HSE issues.</w:t>
      </w:r>
      <w:r w:rsidR="000D3CFB">
        <w:rPr>
          <w:lang w:eastAsia="ja-JP"/>
        </w:rPr>
        <w:t xml:space="preserve"> </w:t>
      </w:r>
      <w:r w:rsidR="00D60401">
        <w:rPr>
          <w:lang w:eastAsia="ja-JP"/>
        </w:rPr>
        <w:t xml:space="preserve">Since </w:t>
      </w:r>
      <w:r w:rsidR="00EB681E" w:rsidRPr="00EB681E">
        <w:rPr>
          <w:lang w:eastAsia="ja-JP"/>
        </w:rPr>
        <w:t>PVN didn</w:t>
      </w:r>
      <w:r w:rsidR="00B07648">
        <w:rPr>
          <w:lang w:eastAsia="ja-JP"/>
        </w:rPr>
        <w:t>’t</w:t>
      </w:r>
      <w:r w:rsidR="00EB681E" w:rsidRPr="00EB681E">
        <w:rPr>
          <w:lang w:eastAsia="ja-JP"/>
        </w:rPr>
        <w:t xml:space="preserve"> have </w:t>
      </w:r>
      <w:r w:rsidR="00B07648">
        <w:rPr>
          <w:lang w:eastAsia="ja-JP"/>
        </w:rPr>
        <w:t xml:space="preserve">proper HSE </w:t>
      </w:r>
      <w:r w:rsidR="00EB681E" w:rsidRPr="00EB681E">
        <w:rPr>
          <w:lang w:eastAsia="ja-JP"/>
        </w:rPr>
        <w:t>system</w:t>
      </w:r>
      <w:r w:rsidR="00B07648">
        <w:rPr>
          <w:lang w:eastAsia="ja-JP"/>
        </w:rPr>
        <w:t>s</w:t>
      </w:r>
      <w:r w:rsidR="000D3CFB">
        <w:rPr>
          <w:lang w:eastAsia="ja-JP"/>
        </w:rPr>
        <w:t xml:space="preserve"> </w:t>
      </w:r>
      <w:r w:rsidR="00D60401">
        <w:rPr>
          <w:lang w:val="en-CA" w:eastAsia="ja-JP"/>
        </w:rPr>
        <w:t xml:space="preserve">in place, </w:t>
      </w:r>
      <w:r w:rsidR="00D60401">
        <w:rPr>
          <w:lang w:eastAsia="ja-JP"/>
        </w:rPr>
        <w:t>i</w:t>
      </w:r>
      <w:r w:rsidR="00B07648">
        <w:rPr>
          <w:lang w:eastAsia="ja-JP"/>
        </w:rPr>
        <w:t xml:space="preserve">t turned to </w:t>
      </w:r>
      <w:r w:rsidR="00EB681E" w:rsidRPr="00EB681E">
        <w:rPr>
          <w:lang w:eastAsia="ja-JP"/>
        </w:rPr>
        <w:t>Norway for assistance</w:t>
      </w:r>
      <w:r>
        <w:rPr>
          <w:lang w:eastAsia="ja-JP"/>
        </w:rPr>
        <w:t xml:space="preserve"> given its </w:t>
      </w:r>
      <w:r w:rsidR="00D60401">
        <w:rPr>
          <w:lang w:eastAsia="ja-JP"/>
        </w:rPr>
        <w:t>noted strengths</w:t>
      </w:r>
      <w:r w:rsidR="00BE2AD0">
        <w:rPr>
          <w:lang w:eastAsia="ja-JP"/>
        </w:rPr>
        <w:t xml:space="preserve"> and track record</w:t>
      </w:r>
      <w:r>
        <w:rPr>
          <w:lang w:eastAsia="ja-JP"/>
        </w:rPr>
        <w:t xml:space="preserve"> in these areas</w:t>
      </w:r>
      <w:r w:rsidR="00EB681E" w:rsidRPr="00EB681E">
        <w:rPr>
          <w:lang w:eastAsia="ja-JP"/>
        </w:rPr>
        <w:t xml:space="preserve">.  </w:t>
      </w:r>
      <w:r w:rsidR="00D60401">
        <w:rPr>
          <w:lang w:eastAsia="ja-JP"/>
        </w:rPr>
        <w:t xml:space="preserve">Over the course of the project, the internal context of PVN changed </w:t>
      </w:r>
      <w:r w:rsidR="000D3CFB">
        <w:rPr>
          <w:lang w:eastAsia="ja-JP"/>
        </w:rPr>
        <w:t xml:space="preserve">significantly </w:t>
      </w:r>
      <w:r w:rsidR="00D60401">
        <w:rPr>
          <w:lang w:eastAsia="ja-JP"/>
        </w:rPr>
        <w:t xml:space="preserve">as it continued to grow while scaling up its standards, regulations and human capacity in HSE. </w:t>
      </w:r>
    </w:p>
    <w:p w14:paraId="46426880" w14:textId="06E8F70E" w:rsidR="00794520" w:rsidRDefault="00794520" w:rsidP="009D16B5">
      <w:pPr>
        <w:pStyle w:val="Heading2"/>
        <w:rPr>
          <w:rFonts w:cstheme="minorBidi"/>
          <w:szCs w:val="24"/>
          <w:lang w:val="nb-NO"/>
        </w:rPr>
      </w:pPr>
      <w:bookmarkStart w:id="19" w:name="_Toc420325862"/>
      <w:bookmarkStart w:id="20" w:name="_Toc433542001"/>
      <w:r>
        <w:t>Planning process and capacity needs assessment</w:t>
      </w:r>
      <w:bookmarkEnd w:id="19"/>
      <w:bookmarkEnd w:id="20"/>
    </w:p>
    <w:p w14:paraId="7CAFC4F2" w14:textId="77777777" w:rsidR="00794520" w:rsidRDefault="00794520" w:rsidP="0009286B">
      <w:pPr>
        <w:pStyle w:val="TOC2"/>
      </w:pPr>
    </w:p>
    <w:p w14:paraId="7E237EEE" w14:textId="5F57421F" w:rsidR="008C3433" w:rsidRDefault="00D60401" w:rsidP="009D16B5">
      <w:pPr>
        <w:spacing w:after="120" w:line="240" w:lineRule="auto"/>
        <w:jc w:val="both"/>
        <w:rPr>
          <w:lang w:eastAsia="ja-JP"/>
        </w:rPr>
      </w:pPr>
      <w:r>
        <w:rPr>
          <w:lang w:eastAsia="ja-JP"/>
        </w:rPr>
        <w:t>T</w:t>
      </w:r>
      <w:r w:rsidR="00D64C95">
        <w:rPr>
          <w:lang w:eastAsia="ja-JP"/>
        </w:rPr>
        <w:t>he origins of th</w:t>
      </w:r>
      <w:r w:rsidR="00AA6384">
        <w:rPr>
          <w:lang w:eastAsia="ja-JP"/>
        </w:rPr>
        <w:t>is project stem</w:t>
      </w:r>
      <w:r>
        <w:rPr>
          <w:lang w:eastAsia="ja-JP"/>
        </w:rPr>
        <w:t>med</w:t>
      </w:r>
      <w:r w:rsidR="00AA6384">
        <w:rPr>
          <w:lang w:eastAsia="ja-JP"/>
        </w:rPr>
        <w:t xml:space="preserve"> from an August 1994 </w:t>
      </w:r>
      <w:r w:rsidR="009A2721">
        <w:rPr>
          <w:lang w:eastAsia="ja-JP"/>
        </w:rPr>
        <w:t xml:space="preserve">initial </w:t>
      </w:r>
      <w:r w:rsidR="00AA6384">
        <w:rPr>
          <w:lang w:eastAsia="ja-JP"/>
        </w:rPr>
        <w:t xml:space="preserve">request from PVN </w:t>
      </w:r>
      <w:r w:rsidR="00A01F56">
        <w:rPr>
          <w:lang w:eastAsia="ja-JP"/>
        </w:rPr>
        <w:t>to N</w:t>
      </w:r>
      <w:r w:rsidR="008C3433">
        <w:rPr>
          <w:lang w:eastAsia="ja-JP"/>
        </w:rPr>
        <w:t>orad</w:t>
      </w:r>
      <w:r w:rsidR="00D64C95">
        <w:rPr>
          <w:lang w:eastAsia="ja-JP"/>
        </w:rPr>
        <w:t xml:space="preserve">. </w:t>
      </w:r>
      <w:r w:rsidR="00DF7F24">
        <w:rPr>
          <w:lang w:eastAsia="ja-JP"/>
        </w:rPr>
        <w:t>I</w:t>
      </w:r>
      <w:r w:rsidR="00AA6384" w:rsidRPr="00AA6384">
        <w:rPr>
          <w:lang w:eastAsia="ja-JP"/>
        </w:rPr>
        <w:t xml:space="preserve">n January 1995, PVN </w:t>
      </w:r>
      <w:r w:rsidR="00DF7F24">
        <w:rPr>
          <w:lang w:eastAsia="ja-JP"/>
        </w:rPr>
        <w:t xml:space="preserve">specifically </w:t>
      </w:r>
      <w:r w:rsidR="00AA6384" w:rsidRPr="00AA6384">
        <w:rPr>
          <w:lang w:eastAsia="ja-JP"/>
        </w:rPr>
        <w:t>requested assistance for a project entitled</w:t>
      </w:r>
      <w:r w:rsidR="00AA6384" w:rsidRPr="00FB21A4">
        <w:rPr>
          <w:i/>
          <w:lang w:eastAsia="ja-JP"/>
        </w:rPr>
        <w:t xml:space="preserve"> Development of Safety Regulation and Training</w:t>
      </w:r>
      <w:r w:rsidR="00AA6384" w:rsidRPr="00AA6384">
        <w:rPr>
          <w:lang w:eastAsia="ja-JP"/>
        </w:rPr>
        <w:t xml:space="preserve">. </w:t>
      </w:r>
      <w:r w:rsidR="00DF7F24">
        <w:rPr>
          <w:lang w:eastAsia="ja-JP"/>
        </w:rPr>
        <w:t>N</w:t>
      </w:r>
      <w:r w:rsidR="00AA6384" w:rsidRPr="00AA6384">
        <w:rPr>
          <w:lang w:eastAsia="ja-JP"/>
        </w:rPr>
        <w:t>orwegian authorities committed to a fact finding mission in Vietnam in order to gain additional background information to help assess the proposal. The mission was conducted in November 1995</w:t>
      </w:r>
      <w:r w:rsidR="002471FF">
        <w:rPr>
          <w:lang w:eastAsia="ja-JP"/>
        </w:rPr>
        <w:t xml:space="preserve"> </w:t>
      </w:r>
      <w:r w:rsidR="00DF7F24">
        <w:rPr>
          <w:lang w:eastAsia="ja-JP"/>
        </w:rPr>
        <w:t>and t</w:t>
      </w:r>
      <w:r w:rsidR="00DF7F24" w:rsidRPr="00DF7F24">
        <w:rPr>
          <w:lang w:eastAsia="ja-JP"/>
        </w:rPr>
        <w:t xml:space="preserve">he report arising from that mission described the status of the petroleum sector and needs within the HSE areas.  </w:t>
      </w:r>
      <w:r w:rsidR="00DF7F24">
        <w:rPr>
          <w:lang w:eastAsia="ja-JP"/>
        </w:rPr>
        <w:t>It</w:t>
      </w:r>
      <w:r w:rsidR="00AA6384" w:rsidRPr="00AA6384">
        <w:rPr>
          <w:lang w:eastAsia="ja-JP"/>
        </w:rPr>
        <w:t xml:space="preserve"> concluded with a</w:t>
      </w:r>
      <w:r w:rsidR="002471FF">
        <w:rPr>
          <w:lang w:eastAsia="ja-JP"/>
        </w:rPr>
        <w:t xml:space="preserve"> </w:t>
      </w:r>
      <w:r w:rsidR="00AA6384" w:rsidRPr="00AA6384">
        <w:rPr>
          <w:lang w:eastAsia="ja-JP"/>
        </w:rPr>
        <w:t xml:space="preserve">recommendation to support two sub-projects (i) </w:t>
      </w:r>
      <w:r w:rsidR="00AA6384" w:rsidRPr="00FB21A4">
        <w:rPr>
          <w:i/>
          <w:lang w:eastAsia="ja-JP"/>
        </w:rPr>
        <w:t>HSE Regulations and Management Systems</w:t>
      </w:r>
      <w:r w:rsidR="00AA6384" w:rsidRPr="00AA6384">
        <w:rPr>
          <w:lang w:eastAsia="ja-JP"/>
        </w:rPr>
        <w:t xml:space="preserve"> and (ii) </w:t>
      </w:r>
      <w:r w:rsidR="00AA6384" w:rsidRPr="00FB21A4">
        <w:rPr>
          <w:i/>
          <w:lang w:eastAsia="ja-JP"/>
        </w:rPr>
        <w:t>Environment Pollution Control in the Viet</w:t>
      </w:r>
      <w:r w:rsidR="00DF7F24" w:rsidRPr="00FB21A4">
        <w:rPr>
          <w:i/>
          <w:lang w:eastAsia="ja-JP"/>
        </w:rPr>
        <w:t>namese Petroleum Industry</w:t>
      </w:r>
      <w:r w:rsidR="00DF7F24">
        <w:rPr>
          <w:lang w:eastAsia="ja-JP"/>
        </w:rPr>
        <w:t xml:space="preserve">. </w:t>
      </w:r>
    </w:p>
    <w:p w14:paraId="32C97CF4" w14:textId="0E757404" w:rsidR="00AA6384" w:rsidRDefault="00AE46A2" w:rsidP="009D16B5">
      <w:pPr>
        <w:spacing w:after="120" w:line="240" w:lineRule="auto"/>
        <w:jc w:val="both"/>
        <w:rPr>
          <w:lang w:eastAsia="ja-JP"/>
        </w:rPr>
      </w:pPr>
      <w:r>
        <w:rPr>
          <w:lang w:eastAsia="ja-JP"/>
        </w:rPr>
        <w:t>Since this review team didn’t</w:t>
      </w:r>
      <w:r w:rsidR="008C3433">
        <w:rPr>
          <w:lang w:eastAsia="ja-JP"/>
        </w:rPr>
        <w:t xml:space="preserve"> see the report from the </w:t>
      </w:r>
      <w:r>
        <w:rPr>
          <w:lang w:eastAsia="ja-JP"/>
        </w:rPr>
        <w:t xml:space="preserve">fact finding mission, it’s not clear to us the extent to which or how capacity issues were addressed at that stage. </w:t>
      </w:r>
      <w:r w:rsidR="003E10AB">
        <w:rPr>
          <w:lang w:eastAsia="ja-JP"/>
        </w:rPr>
        <w:t xml:space="preserve">Further along in the project, </w:t>
      </w:r>
      <w:r w:rsidR="008C3433">
        <w:rPr>
          <w:lang w:eastAsia="ja-JP"/>
        </w:rPr>
        <w:t>a</w:t>
      </w:r>
      <w:r w:rsidR="00AA6384" w:rsidRPr="00AA6384">
        <w:rPr>
          <w:lang w:eastAsia="ja-JP"/>
        </w:rPr>
        <w:t xml:space="preserve"> report from Norwegian group Det Norske Veritas (DNV) commented on training provided in Phase II suggest</w:t>
      </w:r>
      <w:r w:rsidR="003E10AB">
        <w:rPr>
          <w:lang w:eastAsia="ja-JP"/>
        </w:rPr>
        <w:t xml:space="preserve">ing that </w:t>
      </w:r>
      <w:r w:rsidR="00AA6384" w:rsidRPr="00AA6384">
        <w:rPr>
          <w:lang w:eastAsia="ja-JP"/>
        </w:rPr>
        <w:t xml:space="preserve">further analysis and surveys </w:t>
      </w:r>
      <w:r w:rsidR="00F14249">
        <w:rPr>
          <w:lang w:eastAsia="ja-JP"/>
        </w:rPr>
        <w:t xml:space="preserve">(should be) </w:t>
      </w:r>
      <w:r w:rsidR="00AA6384" w:rsidRPr="00AA6384">
        <w:rPr>
          <w:lang w:eastAsia="ja-JP"/>
        </w:rPr>
        <w:t xml:space="preserve">made to </w:t>
      </w:r>
      <w:r w:rsidR="002732C5">
        <w:rPr>
          <w:lang w:eastAsia="ja-JP"/>
        </w:rPr>
        <w:t>“</w:t>
      </w:r>
      <w:r w:rsidR="00AA6384" w:rsidRPr="00AA6384">
        <w:rPr>
          <w:lang w:eastAsia="ja-JP"/>
        </w:rPr>
        <w:t>verify the benefit to PV</w:t>
      </w:r>
      <w:r w:rsidR="003E10AB">
        <w:rPr>
          <w:lang w:eastAsia="ja-JP"/>
        </w:rPr>
        <w:t>N</w:t>
      </w:r>
      <w:r w:rsidR="00AA6384" w:rsidRPr="00AA6384">
        <w:rPr>
          <w:lang w:eastAsia="ja-JP"/>
        </w:rPr>
        <w:t>’s organisation</w:t>
      </w:r>
      <w:r w:rsidR="002732C5">
        <w:rPr>
          <w:lang w:eastAsia="ja-JP"/>
        </w:rPr>
        <w:t>”</w:t>
      </w:r>
      <w:r w:rsidR="00AA6384" w:rsidRPr="00AA6384">
        <w:rPr>
          <w:lang w:eastAsia="ja-JP"/>
        </w:rPr>
        <w:t xml:space="preserve">. </w:t>
      </w:r>
      <w:r w:rsidR="002732C5">
        <w:rPr>
          <w:lang w:eastAsia="ja-JP"/>
        </w:rPr>
        <w:t xml:space="preserve">It also called for a </w:t>
      </w:r>
      <w:r w:rsidR="00AA6384" w:rsidRPr="00AA6384">
        <w:rPr>
          <w:lang w:eastAsia="ja-JP"/>
        </w:rPr>
        <w:t xml:space="preserve">training needs assessment </w:t>
      </w:r>
      <w:r w:rsidR="002732C5">
        <w:rPr>
          <w:lang w:eastAsia="ja-JP"/>
        </w:rPr>
        <w:t xml:space="preserve">at the </w:t>
      </w:r>
      <w:r w:rsidR="00AA6384" w:rsidRPr="00AA6384">
        <w:rPr>
          <w:lang w:eastAsia="ja-JP"/>
        </w:rPr>
        <w:t xml:space="preserve">start-up </w:t>
      </w:r>
      <w:r w:rsidR="002732C5">
        <w:rPr>
          <w:lang w:eastAsia="ja-JP"/>
        </w:rPr>
        <w:t>of P</w:t>
      </w:r>
      <w:r w:rsidR="00AA6384" w:rsidRPr="00AA6384">
        <w:rPr>
          <w:lang w:eastAsia="ja-JP"/>
        </w:rPr>
        <w:t xml:space="preserve">hase III </w:t>
      </w:r>
      <w:r w:rsidR="002732C5">
        <w:rPr>
          <w:lang w:eastAsia="ja-JP"/>
        </w:rPr>
        <w:t>of the project.</w:t>
      </w:r>
      <w:r w:rsidR="00AA6384" w:rsidRPr="00AA6384">
        <w:rPr>
          <w:lang w:eastAsia="ja-JP"/>
        </w:rPr>
        <w:t xml:space="preserve"> </w:t>
      </w:r>
    </w:p>
    <w:p w14:paraId="76CB664B" w14:textId="5CBD34B2" w:rsidR="008217D3" w:rsidRPr="00D60401" w:rsidRDefault="006C6CD7" w:rsidP="009D16B5">
      <w:pPr>
        <w:spacing w:after="120" w:line="240" w:lineRule="auto"/>
        <w:jc w:val="both"/>
        <w:rPr>
          <w:lang w:eastAsia="ja-JP"/>
        </w:rPr>
      </w:pPr>
      <w:r w:rsidRPr="00D60401">
        <w:rPr>
          <w:lang w:eastAsia="ja-JP"/>
        </w:rPr>
        <w:t xml:space="preserve">The </w:t>
      </w:r>
      <w:r w:rsidR="000E157A">
        <w:rPr>
          <w:lang w:eastAsia="ja-JP"/>
        </w:rPr>
        <w:t xml:space="preserve">review </w:t>
      </w:r>
      <w:r w:rsidRPr="00D60401">
        <w:rPr>
          <w:lang w:eastAsia="ja-JP"/>
        </w:rPr>
        <w:t xml:space="preserve">team </w:t>
      </w:r>
      <w:r w:rsidR="00F14249">
        <w:rPr>
          <w:lang w:eastAsia="ja-JP"/>
        </w:rPr>
        <w:t>was informed</w:t>
      </w:r>
      <w:r w:rsidRPr="00D60401">
        <w:rPr>
          <w:lang w:eastAsia="ja-JP"/>
        </w:rPr>
        <w:t xml:space="preserve"> that this recommendation was taken up and the project </w:t>
      </w:r>
      <w:r w:rsidR="00F14249">
        <w:rPr>
          <w:lang w:eastAsia="ja-JP"/>
        </w:rPr>
        <w:t xml:space="preserve">undertook a </w:t>
      </w:r>
      <w:r w:rsidRPr="00D60401">
        <w:rPr>
          <w:lang w:eastAsia="ja-JP"/>
        </w:rPr>
        <w:t xml:space="preserve">Baseline Assessment in 2009 as the first activity of </w:t>
      </w:r>
      <w:r w:rsidR="00F14249">
        <w:rPr>
          <w:lang w:eastAsia="ja-JP"/>
        </w:rPr>
        <w:t>P</w:t>
      </w:r>
      <w:r w:rsidRPr="00D60401">
        <w:rPr>
          <w:lang w:eastAsia="ja-JP"/>
        </w:rPr>
        <w:t xml:space="preserve">hase III with a broader scope as </w:t>
      </w:r>
      <w:r w:rsidR="00F14249">
        <w:rPr>
          <w:lang w:eastAsia="ja-JP"/>
        </w:rPr>
        <w:t xml:space="preserve">it </w:t>
      </w:r>
      <w:r w:rsidRPr="00D60401">
        <w:rPr>
          <w:lang w:eastAsia="ja-JP"/>
        </w:rPr>
        <w:t xml:space="preserve">included not only </w:t>
      </w:r>
      <w:r w:rsidR="00F14249">
        <w:rPr>
          <w:lang w:eastAsia="ja-JP"/>
        </w:rPr>
        <w:t xml:space="preserve">a </w:t>
      </w:r>
      <w:r w:rsidRPr="00D60401">
        <w:rPr>
          <w:lang w:eastAsia="ja-JP"/>
        </w:rPr>
        <w:t>training need</w:t>
      </w:r>
      <w:r w:rsidR="00F14249">
        <w:rPr>
          <w:lang w:eastAsia="ja-JP"/>
        </w:rPr>
        <w:t>s</w:t>
      </w:r>
      <w:r w:rsidRPr="00D60401">
        <w:rPr>
          <w:lang w:eastAsia="ja-JP"/>
        </w:rPr>
        <w:t xml:space="preserve"> assessment but also </w:t>
      </w:r>
      <w:r w:rsidR="00F14249">
        <w:rPr>
          <w:lang w:eastAsia="ja-JP"/>
        </w:rPr>
        <w:t xml:space="preserve">a </w:t>
      </w:r>
      <w:r w:rsidRPr="00D60401">
        <w:rPr>
          <w:lang w:eastAsia="ja-JP"/>
        </w:rPr>
        <w:t xml:space="preserve">capacity assessment and analysis. </w:t>
      </w:r>
      <w:r w:rsidR="008C3433">
        <w:rPr>
          <w:lang w:eastAsia="ja-JP"/>
        </w:rPr>
        <w:t xml:space="preserve">This </w:t>
      </w:r>
      <w:r w:rsidRPr="00D60401">
        <w:rPr>
          <w:lang w:eastAsia="ja-JP"/>
        </w:rPr>
        <w:t xml:space="preserve">Baseline Assessment </w:t>
      </w:r>
      <w:r w:rsidR="00F14249">
        <w:rPr>
          <w:lang w:eastAsia="ja-JP"/>
        </w:rPr>
        <w:t>was</w:t>
      </w:r>
      <w:r w:rsidRPr="00D60401">
        <w:rPr>
          <w:lang w:eastAsia="ja-JP"/>
        </w:rPr>
        <w:t xml:space="preserve"> undertaken by PVN </w:t>
      </w:r>
      <w:r w:rsidR="00F14249">
        <w:rPr>
          <w:lang w:eastAsia="ja-JP"/>
        </w:rPr>
        <w:t xml:space="preserve">headquarters with </w:t>
      </w:r>
      <w:r w:rsidRPr="00D60401">
        <w:rPr>
          <w:lang w:eastAsia="ja-JP"/>
        </w:rPr>
        <w:t xml:space="preserve">interviews </w:t>
      </w:r>
      <w:r w:rsidR="008C3433">
        <w:rPr>
          <w:lang w:eastAsia="ja-JP"/>
        </w:rPr>
        <w:t xml:space="preserve">carried out </w:t>
      </w:r>
      <w:r w:rsidR="00F14249">
        <w:rPr>
          <w:lang w:eastAsia="ja-JP"/>
        </w:rPr>
        <w:t xml:space="preserve">by </w:t>
      </w:r>
      <w:r w:rsidRPr="00D60401">
        <w:rPr>
          <w:lang w:eastAsia="ja-JP"/>
        </w:rPr>
        <w:t xml:space="preserve">General Managers/Deputy General Managers in charge of HSE, HSE Managers and HSE Officers. </w:t>
      </w:r>
    </w:p>
    <w:p w14:paraId="4AF078CC" w14:textId="77777777" w:rsidR="002732C5" w:rsidRDefault="006C6CD7" w:rsidP="009D16B5">
      <w:pPr>
        <w:spacing w:after="120" w:line="240" w:lineRule="auto"/>
        <w:jc w:val="both"/>
        <w:rPr>
          <w:lang w:eastAsia="ja-JP"/>
        </w:rPr>
      </w:pPr>
      <w:r w:rsidRPr="00D60401">
        <w:rPr>
          <w:lang w:eastAsia="ja-JP"/>
        </w:rPr>
        <w:t xml:space="preserve">The Baseline Assessment </w:t>
      </w:r>
      <w:r w:rsidR="00F14249">
        <w:rPr>
          <w:lang w:eastAsia="ja-JP"/>
        </w:rPr>
        <w:t>led to s</w:t>
      </w:r>
      <w:r w:rsidRPr="00D60401">
        <w:rPr>
          <w:lang w:eastAsia="ja-JP"/>
        </w:rPr>
        <w:t>everal findings on capacity weakness</w:t>
      </w:r>
      <w:r w:rsidR="00F14249">
        <w:rPr>
          <w:lang w:eastAsia="ja-JP"/>
        </w:rPr>
        <w:t>es</w:t>
      </w:r>
      <w:r w:rsidRPr="00D60401">
        <w:rPr>
          <w:lang w:eastAsia="ja-JP"/>
        </w:rPr>
        <w:t xml:space="preserve"> at th</w:t>
      </w:r>
      <w:r w:rsidR="00F14249">
        <w:rPr>
          <w:lang w:eastAsia="ja-JP"/>
        </w:rPr>
        <w:t>at</w:t>
      </w:r>
      <w:r w:rsidRPr="00D60401">
        <w:rPr>
          <w:lang w:eastAsia="ja-JP"/>
        </w:rPr>
        <w:t xml:space="preserve"> stage</w:t>
      </w:r>
      <w:r w:rsidR="002732C5">
        <w:rPr>
          <w:lang w:eastAsia="ja-JP"/>
        </w:rPr>
        <w:t>:</w:t>
      </w:r>
    </w:p>
    <w:p w14:paraId="49926C59" w14:textId="77777777" w:rsidR="002732C5" w:rsidRDefault="006C6CD7" w:rsidP="009D16B5">
      <w:pPr>
        <w:pStyle w:val="ListParagraph"/>
        <w:numPr>
          <w:ilvl w:val="0"/>
          <w:numId w:val="36"/>
        </w:numPr>
        <w:spacing w:after="120" w:line="240" w:lineRule="auto"/>
        <w:jc w:val="both"/>
        <w:rPr>
          <w:lang w:eastAsia="ja-JP"/>
        </w:rPr>
      </w:pPr>
      <w:r w:rsidRPr="00D60401">
        <w:rPr>
          <w:lang w:eastAsia="ja-JP"/>
        </w:rPr>
        <w:t>Knowledge and quality of HSE officer</w:t>
      </w:r>
      <w:r w:rsidR="00F14249">
        <w:rPr>
          <w:lang w:eastAsia="ja-JP"/>
        </w:rPr>
        <w:t>s</w:t>
      </w:r>
      <w:r w:rsidRPr="00D60401">
        <w:rPr>
          <w:lang w:eastAsia="ja-JP"/>
        </w:rPr>
        <w:t xml:space="preserve"> are not at the same level; </w:t>
      </w:r>
    </w:p>
    <w:p w14:paraId="53EFD525" w14:textId="4C8C279B" w:rsidR="002732C5" w:rsidRDefault="006C6CD7" w:rsidP="009D16B5">
      <w:pPr>
        <w:pStyle w:val="ListParagraph"/>
        <w:numPr>
          <w:ilvl w:val="0"/>
          <w:numId w:val="36"/>
        </w:numPr>
        <w:spacing w:after="120" w:line="240" w:lineRule="auto"/>
        <w:jc w:val="both"/>
        <w:rPr>
          <w:lang w:eastAsia="ja-JP"/>
        </w:rPr>
      </w:pPr>
      <w:r w:rsidRPr="00D60401">
        <w:rPr>
          <w:lang w:eastAsia="ja-JP"/>
        </w:rPr>
        <w:t xml:space="preserve">HSE implementation is different from company to company under PVN; </w:t>
      </w:r>
    </w:p>
    <w:p w14:paraId="52844DB5" w14:textId="77777777" w:rsidR="002732C5" w:rsidRDefault="006C6CD7" w:rsidP="009D16B5">
      <w:pPr>
        <w:pStyle w:val="ListParagraph"/>
        <w:numPr>
          <w:ilvl w:val="0"/>
          <w:numId w:val="36"/>
        </w:numPr>
        <w:spacing w:after="120" w:line="240" w:lineRule="auto"/>
        <w:jc w:val="both"/>
        <w:rPr>
          <w:lang w:eastAsia="ja-JP"/>
        </w:rPr>
      </w:pPr>
      <w:r w:rsidRPr="00D60401">
        <w:rPr>
          <w:lang w:eastAsia="ja-JP"/>
        </w:rPr>
        <w:t xml:space="preserve">Lack of HSE staff </w:t>
      </w:r>
      <w:r w:rsidR="00F14249">
        <w:rPr>
          <w:lang w:eastAsia="ja-JP"/>
        </w:rPr>
        <w:t>(</w:t>
      </w:r>
      <w:r w:rsidRPr="00D60401">
        <w:rPr>
          <w:lang w:eastAsia="ja-JP"/>
        </w:rPr>
        <w:t>not sustainable</w:t>
      </w:r>
      <w:r w:rsidR="00F14249">
        <w:rPr>
          <w:lang w:eastAsia="ja-JP"/>
        </w:rPr>
        <w:t>) and n</w:t>
      </w:r>
      <w:r w:rsidRPr="00D60401">
        <w:rPr>
          <w:lang w:eastAsia="ja-JP"/>
        </w:rPr>
        <w:t>ew staff lack</w:t>
      </w:r>
      <w:r w:rsidR="002471FF">
        <w:rPr>
          <w:lang w:eastAsia="ja-JP"/>
        </w:rPr>
        <w:t xml:space="preserve"> </w:t>
      </w:r>
      <w:r w:rsidRPr="00D60401">
        <w:rPr>
          <w:lang w:eastAsia="ja-JP"/>
        </w:rPr>
        <w:t>experience</w:t>
      </w:r>
      <w:r w:rsidR="002471FF">
        <w:rPr>
          <w:lang w:eastAsia="ja-JP"/>
        </w:rPr>
        <w:t xml:space="preserve"> </w:t>
      </w:r>
      <w:r w:rsidRPr="00D60401">
        <w:rPr>
          <w:lang w:eastAsia="ja-JP"/>
        </w:rPr>
        <w:t xml:space="preserve">in HSE; </w:t>
      </w:r>
    </w:p>
    <w:p w14:paraId="1C1B7B3B" w14:textId="77777777" w:rsidR="002732C5" w:rsidRDefault="006C6CD7" w:rsidP="009D16B5">
      <w:pPr>
        <w:pStyle w:val="ListParagraph"/>
        <w:numPr>
          <w:ilvl w:val="0"/>
          <w:numId w:val="36"/>
        </w:numPr>
        <w:spacing w:after="120" w:line="240" w:lineRule="auto"/>
        <w:jc w:val="both"/>
        <w:rPr>
          <w:lang w:eastAsia="ja-JP"/>
        </w:rPr>
      </w:pPr>
      <w:r w:rsidRPr="00D60401">
        <w:rPr>
          <w:lang w:eastAsia="ja-JP"/>
        </w:rPr>
        <w:lastRenderedPageBreak/>
        <w:t xml:space="preserve">Poor HSE </w:t>
      </w:r>
      <w:r w:rsidR="00F14249">
        <w:rPr>
          <w:lang w:eastAsia="ja-JP"/>
        </w:rPr>
        <w:t>management information systems</w:t>
      </w:r>
      <w:r w:rsidR="002471FF">
        <w:rPr>
          <w:lang w:eastAsia="ja-JP"/>
        </w:rPr>
        <w:t>, and</w:t>
      </w:r>
      <w:r w:rsidRPr="00D60401">
        <w:rPr>
          <w:lang w:eastAsia="ja-JP"/>
        </w:rPr>
        <w:t xml:space="preserve">; </w:t>
      </w:r>
    </w:p>
    <w:p w14:paraId="74203A49" w14:textId="78B18019" w:rsidR="00F14249" w:rsidRDefault="002732C5" w:rsidP="009D16B5">
      <w:pPr>
        <w:pStyle w:val="ListParagraph"/>
        <w:numPr>
          <w:ilvl w:val="0"/>
          <w:numId w:val="36"/>
        </w:numPr>
        <w:spacing w:after="120" w:line="240" w:lineRule="auto"/>
        <w:jc w:val="both"/>
        <w:rPr>
          <w:lang w:eastAsia="ja-JP"/>
        </w:rPr>
      </w:pPr>
      <w:r>
        <w:rPr>
          <w:lang w:eastAsia="ja-JP"/>
        </w:rPr>
        <w:t>L</w:t>
      </w:r>
      <w:r w:rsidR="006C6CD7" w:rsidRPr="00D60401">
        <w:rPr>
          <w:lang w:eastAsia="ja-JP"/>
        </w:rPr>
        <w:t xml:space="preserve">ack of HSE guidelines and procedures. </w:t>
      </w:r>
    </w:p>
    <w:p w14:paraId="13690A38" w14:textId="37D84E22" w:rsidR="008217D3" w:rsidRPr="00D60401" w:rsidRDefault="00F14249" w:rsidP="009D16B5">
      <w:pPr>
        <w:spacing w:after="120" w:line="240" w:lineRule="auto"/>
        <w:jc w:val="both"/>
        <w:rPr>
          <w:lang w:eastAsia="ja-JP"/>
        </w:rPr>
      </w:pPr>
      <w:r>
        <w:rPr>
          <w:lang w:eastAsia="ja-JP"/>
        </w:rPr>
        <w:t>T</w:t>
      </w:r>
      <w:r w:rsidR="006C6CD7" w:rsidRPr="00D60401">
        <w:rPr>
          <w:lang w:eastAsia="ja-JP"/>
        </w:rPr>
        <w:t xml:space="preserve">he Baseline Assessment </w:t>
      </w:r>
      <w:r>
        <w:rPr>
          <w:lang w:eastAsia="ja-JP"/>
        </w:rPr>
        <w:t>also p</w:t>
      </w:r>
      <w:r w:rsidR="006C6CD7" w:rsidRPr="00D60401">
        <w:rPr>
          <w:lang w:eastAsia="ja-JP"/>
        </w:rPr>
        <w:t xml:space="preserve">rovided </w:t>
      </w:r>
      <w:r>
        <w:rPr>
          <w:lang w:eastAsia="ja-JP"/>
        </w:rPr>
        <w:t>the following key</w:t>
      </w:r>
      <w:r w:rsidR="006C6CD7" w:rsidRPr="00D60401">
        <w:rPr>
          <w:lang w:eastAsia="ja-JP"/>
        </w:rPr>
        <w:t xml:space="preserve"> recommendations</w:t>
      </w:r>
      <w:r>
        <w:rPr>
          <w:lang w:eastAsia="ja-JP"/>
        </w:rPr>
        <w:t>:</w:t>
      </w:r>
      <w:r w:rsidR="006C6CD7" w:rsidRPr="00D60401">
        <w:rPr>
          <w:lang w:eastAsia="ja-JP"/>
        </w:rPr>
        <w:t xml:space="preserve"> (i) </w:t>
      </w:r>
      <w:r>
        <w:rPr>
          <w:lang w:eastAsia="ja-JP"/>
        </w:rPr>
        <w:t xml:space="preserve">The </w:t>
      </w:r>
      <w:r w:rsidR="006C6CD7" w:rsidRPr="00D60401">
        <w:rPr>
          <w:lang w:eastAsia="ja-JP"/>
        </w:rPr>
        <w:t xml:space="preserve">Corporation/Company needs to strengthen and improve training for all employees in the field of HSE management and </w:t>
      </w:r>
      <w:r w:rsidR="006C6CD7" w:rsidRPr="00C34CF8">
        <w:rPr>
          <w:lang w:eastAsia="ja-JP"/>
        </w:rPr>
        <w:t xml:space="preserve">implementation (especially </w:t>
      </w:r>
      <w:r w:rsidR="006129CC">
        <w:rPr>
          <w:lang w:eastAsia="ja-JP"/>
        </w:rPr>
        <w:t>PVN</w:t>
      </w:r>
      <w:r w:rsidR="00C34CF8" w:rsidRPr="00C34CF8">
        <w:rPr>
          <w:lang w:eastAsia="ja-JP"/>
        </w:rPr>
        <w:t xml:space="preserve"> Exploration Production Corp., </w:t>
      </w:r>
      <w:r w:rsidR="001535A0" w:rsidRPr="00C34CF8">
        <w:rPr>
          <w:lang w:eastAsia="ja-JP"/>
        </w:rPr>
        <w:t>PVEP</w:t>
      </w:r>
      <w:r w:rsidR="00C34CF8" w:rsidRPr="00C34CF8">
        <w:rPr>
          <w:lang w:eastAsia="ja-JP"/>
        </w:rPr>
        <w:t>)</w:t>
      </w:r>
      <w:r w:rsidR="001535A0" w:rsidRPr="00B540DE">
        <w:rPr>
          <w:lang w:eastAsia="ja-JP"/>
        </w:rPr>
        <w:t xml:space="preserve"> for staff working abroad</w:t>
      </w:r>
      <w:r>
        <w:rPr>
          <w:lang w:eastAsia="ja-JP"/>
        </w:rPr>
        <w:t>;</w:t>
      </w:r>
      <w:r w:rsidR="002471FF">
        <w:rPr>
          <w:lang w:eastAsia="ja-JP"/>
        </w:rPr>
        <w:t xml:space="preserve"> </w:t>
      </w:r>
      <w:r w:rsidR="002732C5">
        <w:rPr>
          <w:lang w:eastAsia="ja-JP"/>
        </w:rPr>
        <w:t xml:space="preserve">the </w:t>
      </w:r>
      <w:r w:rsidR="006C6CD7" w:rsidRPr="00D60401">
        <w:rPr>
          <w:lang w:eastAsia="ja-JP"/>
        </w:rPr>
        <w:t>training need is urgent for top management, HSE officials and employees</w:t>
      </w:r>
      <w:r w:rsidR="001535A0" w:rsidRPr="00B540DE">
        <w:rPr>
          <w:lang w:eastAsia="ja-JP"/>
        </w:rPr>
        <w:t xml:space="preserve">; </w:t>
      </w:r>
      <w:r w:rsidR="006C6CD7" w:rsidRPr="00D60401">
        <w:rPr>
          <w:lang w:eastAsia="ja-JP"/>
        </w:rPr>
        <w:t xml:space="preserve">some Corporations lack </w:t>
      </w:r>
      <w:r>
        <w:rPr>
          <w:lang w:eastAsia="ja-JP"/>
        </w:rPr>
        <w:t>f</w:t>
      </w:r>
      <w:r w:rsidR="006C6CD7" w:rsidRPr="00D60401">
        <w:rPr>
          <w:lang w:eastAsia="ja-JP"/>
        </w:rPr>
        <w:t>ormal em</w:t>
      </w:r>
      <w:r w:rsidR="0015627D" w:rsidRPr="00B540DE">
        <w:rPr>
          <w:lang w:eastAsia="ja-JP"/>
        </w:rPr>
        <w:t>ployee HSE training procedures</w:t>
      </w:r>
      <w:r w:rsidR="006C6CD7" w:rsidRPr="00D60401">
        <w:rPr>
          <w:lang w:eastAsia="ja-JP"/>
        </w:rPr>
        <w:t xml:space="preserve">) (ii) HSE officials need to be complemented </w:t>
      </w:r>
      <w:r>
        <w:rPr>
          <w:lang w:eastAsia="ja-JP"/>
        </w:rPr>
        <w:t>(</w:t>
      </w:r>
      <w:r w:rsidR="006C6CD7" w:rsidRPr="00D60401">
        <w:rPr>
          <w:lang w:eastAsia="ja-JP"/>
        </w:rPr>
        <w:t>both quantity and quality</w:t>
      </w:r>
      <w:r>
        <w:rPr>
          <w:lang w:eastAsia="ja-JP"/>
        </w:rPr>
        <w:t>)</w:t>
      </w:r>
      <w:r w:rsidR="006C6CD7" w:rsidRPr="00D60401">
        <w:rPr>
          <w:lang w:eastAsia="ja-JP"/>
        </w:rPr>
        <w:t>, especially a</w:t>
      </w:r>
      <w:r w:rsidR="00460A20" w:rsidRPr="00B540DE">
        <w:rPr>
          <w:lang w:eastAsia="ja-JP"/>
        </w:rPr>
        <w:t>t company level</w:t>
      </w:r>
      <w:r w:rsidR="002471FF">
        <w:rPr>
          <w:lang w:eastAsia="ja-JP"/>
        </w:rPr>
        <w:t>; (iii) PVN</w:t>
      </w:r>
      <w:r w:rsidR="006C6CD7" w:rsidRPr="00D60401">
        <w:rPr>
          <w:lang w:eastAsia="ja-JP"/>
        </w:rPr>
        <w:t xml:space="preserve"> must organize workshop</w:t>
      </w:r>
      <w:r>
        <w:rPr>
          <w:lang w:eastAsia="ja-JP"/>
        </w:rPr>
        <w:t>s</w:t>
      </w:r>
      <w:r w:rsidR="006C6CD7" w:rsidRPr="00D60401">
        <w:rPr>
          <w:lang w:eastAsia="ja-JP"/>
        </w:rPr>
        <w:t xml:space="preserve"> to introduce new </w:t>
      </w:r>
      <w:r>
        <w:rPr>
          <w:lang w:eastAsia="ja-JP"/>
        </w:rPr>
        <w:t xml:space="preserve">HSE </w:t>
      </w:r>
      <w:r w:rsidR="006C6CD7" w:rsidRPr="00D60401">
        <w:rPr>
          <w:lang w:eastAsia="ja-JP"/>
        </w:rPr>
        <w:t>laws</w:t>
      </w:r>
      <w:r>
        <w:rPr>
          <w:lang w:eastAsia="ja-JP"/>
        </w:rPr>
        <w:t xml:space="preserve">, </w:t>
      </w:r>
      <w:r w:rsidR="006C6CD7" w:rsidRPr="00D60401">
        <w:rPr>
          <w:lang w:eastAsia="ja-JP"/>
        </w:rPr>
        <w:t>guidelines and authorities for all subsidiaries.</w:t>
      </w:r>
    </w:p>
    <w:p w14:paraId="3FB9B806" w14:textId="68E4C43C" w:rsidR="008217D3" w:rsidRPr="00D60401" w:rsidRDefault="006C6CD7" w:rsidP="009D16B5">
      <w:pPr>
        <w:spacing w:after="120" w:line="240" w:lineRule="auto"/>
        <w:jc w:val="both"/>
        <w:rPr>
          <w:lang w:eastAsia="ja-JP"/>
        </w:rPr>
      </w:pPr>
      <w:r w:rsidRPr="00D60401">
        <w:rPr>
          <w:lang w:eastAsia="ja-JP"/>
        </w:rPr>
        <w:t xml:space="preserve">Findings and recommendations from </w:t>
      </w:r>
      <w:r w:rsidR="00C34CF8">
        <w:rPr>
          <w:lang w:eastAsia="ja-JP"/>
        </w:rPr>
        <w:t>the Baseline A</w:t>
      </w:r>
      <w:r w:rsidRPr="00D60401">
        <w:rPr>
          <w:lang w:eastAsia="ja-JP"/>
        </w:rPr>
        <w:t xml:space="preserve">ssessment </w:t>
      </w:r>
      <w:r w:rsidR="00E61B73">
        <w:rPr>
          <w:lang w:eastAsia="ja-JP"/>
        </w:rPr>
        <w:t xml:space="preserve">highlighted </w:t>
      </w:r>
      <w:r w:rsidRPr="00D60401">
        <w:rPr>
          <w:lang w:eastAsia="ja-JP"/>
        </w:rPr>
        <w:t xml:space="preserve">capacity and training needs in HSE </w:t>
      </w:r>
      <w:r w:rsidR="00E61B73">
        <w:rPr>
          <w:lang w:eastAsia="ja-JP"/>
        </w:rPr>
        <w:t>while providing a</w:t>
      </w:r>
      <w:r w:rsidRPr="00D60401">
        <w:rPr>
          <w:lang w:eastAsia="ja-JP"/>
        </w:rPr>
        <w:t xml:space="preserve"> basis for PVN to make training plans to fit </w:t>
      </w:r>
      <w:r w:rsidR="00E61B73">
        <w:rPr>
          <w:lang w:eastAsia="ja-JP"/>
        </w:rPr>
        <w:t xml:space="preserve">the established </w:t>
      </w:r>
      <w:r w:rsidRPr="00D60401">
        <w:rPr>
          <w:lang w:eastAsia="ja-JP"/>
        </w:rPr>
        <w:t xml:space="preserve">needs. </w:t>
      </w:r>
      <w:r w:rsidR="00C34CF8">
        <w:rPr>
          <w:lang w:eastAsia="ja-JP"/>
        </w:rPr>
        <w:t>And w</w:t>
      </w:r>
      <w:r w:rsidR="00E61B73">
        <w:rPr>
          <w:lang w:eastAsia="ja-JP"/>
        </w:rPr>
        <w:t xml:space="preserve">hile it is a positive that that the assessment described above was carried out, </w:t>
      </w:r>
      <w:r w:rsidR="00C34CF8">
        <w:rPr>
          <w:lang w:eastAsia="ja-JP"/>
        </w:rPr>
        <w:t xml:space="preserve">it appears that </w:t>
      </w:r>
      <w:r w:rsidR="00E61B73">
        <w:rPr>
          <w:lang w:eastAsia="ja-JP"/>
        </w:rPr>
        <w:t xml:space="preserve">the project </w:t>
      </w:r>
      <w:r w:rsidR="00C34CF8">
        <w:rPr>
          <w:lang w:eastAsia="ja-JP"/>
        </w:rPr>
        <w:t>didn’t benefit</w:t>
      </w:r>
      <w:r w:rsidR="00E61B73">
        <w:rPr>
          <w:lang w:eastAsia="ja-JP"/>
        </w:rPr>
        <w:t xml:space="preserve"> from having a similar exercise to inform strat</w:t>
      </w:r>
      <w:r w:rsidR="002471FF">
        <w:rPr>
          <w:lang w:eastAsia="ja-JP"/>
        </w:rPr>
        <w:t xml:space="preserve">egies in the first two phases. </w:t>
      </w:r>
    </w:p>
    <w:p w14:paraId="52D58210" w14:textId="3DBD3457" w:rsidR="008217D3" w:rsidRPr="00D60401" w:rsidRDefault="009A2721" w:rsidP="009D16B5">
      <w:pPr>
        <w:spacing w:after="120" w:line="240" w:lineRule="auto"/>
        <w:jc w:val="both"/>
        <w:rPr>
          <w:lang w:eastAsia="ja-JP"/>
        </w:rPr>
      </w:pPr>
      <w:r>
        <w:rPr>
          <w:lang w:eastAsia="ja-JP"/>
        </w:rPr>
        <w:t>In terms of p</w:t>
      </w:r>
      <w:r w:rsidR="006C6CD7" w:rsidRPr="00D60401">
        <w:rPr>
          <w:lang w:eastAsia="ja-JP"/>
        </w:rPr>
        <w:t>lanning process</w:t>
      </w:r>
      <w:r>
        <w:rPr>
          <w:lang w:eastAsia="ja-JP"/>
        </w:rPr>
        <w:t xml:space="preserve">es more generally, planning efforts were reportedly undertaken </w:t>
      </w:r>
      <w:r w:rsidRPr="009A2721">
        <w:rPr>
          <w:lang w:eastAsia="ja-JP"/>
        </w:rPr>
        <w:t>collaboratively by Norwegian (PSA, KLIF) and PVN partners</w:t>
      </w:r>
      <w:r w:rsidR="006C6CD7" w:rsidRPr="00D60401">
        <w:rPr>
          <w:lang w:eastAsia="ja-JP"/>
        </w:rPr>
        <w:t xml:space="preserve"> f</w:t>
      </w:r>
      <w:r w:rsidR="001139AF">
        <w:rPr>
          <w:lang w:eastAsia="ja-JP"/>
        </w:rPr>
        <w:t>or</w:t>
      </w:r>
      <w:r w:rsidR="006C6CD7" w:rsidRPr="00D60401">
        <w:rPr>
          <w:lang w:eastAsia="ja-JP"/>
        </w:rPr>
        <w:t xml:space="preserve"> each project phase and </w:t>
      </w:r>
      <w:r>
        <w:rPr>
          <w:lang w:eastAsia="ja-JP"/>
        </w:rPr>
        <w:t xml:space="preserve">in the development of </w:t>
      </w:r>
      <w:r w:rsidR="001139AF">
        <w:rPr>
          <w:lang w:eastAsia="ja-JP"/>
        </w:rPr>
        <w:t xml:space="preserve">the </w:t>
      </w:r>
      <w:r w:rsidR="006C6CD7" w:rsidRPr="00D60401">
        <w:rPr>
          <w:lang w:eastAsia="ja-JP"/>
        </w:rPr>
        <w:t>annual plan</w:t>
      </w:r>
      <w:r w:rsidR="001139AF">
        <w:rPr>
          <w:lang w:eastAsia="ja-JP"/>
        </w:rPr>
        <w:t>s</w:t>
      </w:r>
      <w:r w:rsidR="006C6CD7" w:rsidRPr="00D60401">
        <w:rPr>
          <w:lang w:eastAsia="ja-JP"/>
        </w:rPr>
        <w:t xml:space="preserve"> and budget</w:t>
      </w:r>
      <w:r w:rsidR="001139AF">
        <w:rPr>
          <w:lang w:eastAsia="ja-JP"/>
        </w:rPr>
        <w:t>s</w:t>
      </w:r>
      <w:r w:rsidR="00C34CF8">
        <w:rPr>
          <w:lang w:eastAsia="ja-JP"/>
        </w:rPr>
        <w:t>, a</w:t>
      </w:r>
      <w:r>
        <w:rPr>
          <w:lang w:eastAsia="ja-JP"/>
        </w:rPr>
        <w:t xml:space="preserve">s well as any subsequent </w:t>
      </w:r>
      <w:r w:rsidR="00C34CF8">
        <w:rPr>
          <w:lang w:eastAsia="ja-JP"/>
        </w:rPr>
        <w:t>changes/adjustments</w:t>
      </w:r>
      <w:r>
        <w:rPr>
          <w:lang w:eastAsia="ja-JP"/>
        </w:rPr>
        <w:t>.</w:t>
      </w:r>
      <w:r w:rsidR="002471FF">
        <w:rPr>
          <w:lang w:eastAsia="ja-JP"/>
        </w:rPr>
        <w:t xml:space="preserve"> T</w:t>
      </w:r>
      <w:r w:rsidR="006C6CD7" w:rsidRPr="00D60401">
        <w:rPr>
          <w:lang w:eastAsia="ja-JP"/>
        </w:rPr>
        <w:t>he project plan</w:t>
      </w:r>
      <w:r w:rsidR="001139AF">
        <w:rPr>
          <w:lang w:eastAsia="ja-JP"/>
        </w:rPr>
        <w:t>s</w:t>
      </w:r>
      <w:r w:rsidR="006C6CD7" w:rsidRPr="00D60401">
        <w:rPr>
          <w:lang w:eastAsia="ja-JP"/>
        </w:rPr>
        <w:t xml:space="preserve"> and budget</w:t>
      </w:r>
      <w:r w:rsidR="001139AF">
        <w:rPr>
          <w:lang w:eastAsia="ja-JP"/>
        </w:rPr>
        <w:t>s</w:t>
      </w:r>
      <w:r w:rsidR="002471FF">
        <w:rPr>
          <w:lang w:eastAsia="ja-JP"/>
        </w:rPr>
        <w:t xml:space="preserve"> </w:t>
      </w:r>
      <w:r w:rsidR="001139AF">
        <w:rPr>
          <w:lang w:eastAsia="ja-JP"/>
        </w:rPr>
        <w:t xml:space="preserve">were </w:t>
      </w:r>
      <w:r>
        <w:rPr>
          <w:lang w:eastAsia="ja-JP"/>
        </w:rPr>
        <w:t xml:space="preserve">also </w:t>
      </w:r>
      <w:r w:rsidR="001139AF">
        <w:rPr>
          <w:lang w:eastAsia="ja-JP"/>
        </w:rPr>
        <w:t>ap</w:t>
      </w:r>
      <w:r w:rsidR="006C6CD7" w:rsidRPr="00D60401">
        <w:rPr>
          <w:lang w:eastAsia="ja-JP"/>
        </w:rPr>
        <w:t xml:space="preserve">proved by </w:t>
      </w:r>
      <w:r w:rsidR="001139AF">
        <w:rPr>
          <w:lang w:eastAsia="ja-JP"/>
        </w:rPr>
        <w:t xml:space="preserve">the </w:t>
      </w:r>
      <w:r w:rsidR="000E157A">
        <w:rPr>
          <w:lang w:eastAsia="ja-JP"/>
        </w:rPr>
        <w:t xml:space="preserve">Project </w:t>
      </w:r>
      <w:r w:rsidR="006C6CD7" w:rsidRPr="00D60401">
        <w:rPr>
          <w:lang w:eastAsia="ja-JP"/>
        </w:rPr>
        <w:t>Steering Committee</w:t>
      </w:r>
      <w:r w:rsidR="00587271">
        <w:rPr>
          <w:lang w:eastAsia="ja-JP"/>
        </w:rPr>
        <w:t xml:space="preserve"> (SC)</w:t>
      </w:r>
      <w:r w:rsidR="00C34CF8">
        <w:rPr>
          <w:lang w:eastAsia="ja-JP"/>
        </w:rPr>
        <w:t>, which was chaired by PVN.</w:t>
      </w:r>
      <w:r w:rsidR="006C6CD7" w:rsidRPr="00D60401">
        <w:rPr>
          <w:lang w:eastAsia="ja-JP"/>
        </w:rPr>
        <w:t xml:space="preserve"> As the project progress</w:t>
      </w:r>
      <w:r w:rsidR="001139AF">
        <w:rPr>
          <w:lang w:eastAsia="ja-JP"/>
        </w:rPr>
        <w:t>ed</w:t>
      </w:r>
      <w:r w:rsidR="006C6CD7" w:rsidRPr="00D60401">
        <w:rPr>
          <w:lang w:eastAsia="ja-JP"/>
        </w:rPr>
        <w:t xml:space="preserve">, PSA, KLIF and PVN regularly reviewed and assessed the relevance of the planned activities. As a result, some activities were adjusted, others were replaced by more appropriate activities, and some important activities were added. These changes were </w:t>
      </w:r>
      <w:r w:rsidR="001139AF">
        <w:rPr>
          <w:lang w:eastAsia="ja-JP"/>
        </w:rPr>
        <w:t xml:space="preserve">agreed to </w:t>
      </w:r>
      <w:r w:rsidR="006C6CD7" w:rsidRPr="00D60401">
        <w:rPr>
          <w:lang w:eastAsia="ja-JP"/>
        </w:rPr>
        <w:t xml:space="preserve">through discussion amongst </w:t>
      </w:r>
      <w:r>
        <w:rPr>
          <w:lang w:eastAsia="ja-JP"/>
        </w:rPr>
        <w:t xml:space="preserve">key stakeholders </w:t>
      </w:r>
      <w:r w:rsidR="001139AF">
        <w:rPr>
          <w:lang w:eastAsia="ja-JP"/>
        </w:rPr>
        <w:t xml:space="preserve">then </w:t>
      </w:r>
      <w:r w:rsidR="006C6CD7" w:rsidRPr="00D60401">
        <w:rPr>
          <w:lang w:eastAsia="ja-JP"/>
        </w:rPr>
        <w:t>approved at the SC Meeting</w:t>
      </w:r>
      <w:r>
        <w:rPr>
          <w:lang w:eastAsia="ja-JP"/>
        </w:rPr>
        <w:t>s</w:t>
      </w:r>
      <w:r w:rsidR="002471FF">
        <w:rPr>
          <w:lang w:eastAsia="ja-JP"/>
        </w:rPr>
        <w:t xml:space="preserve"> </w:t>
      </w:r>
      <w:r w:rsidR="001139AF">
        <w:rPr>
          <w:lang w:eastAsia="ja-JP"/>
        </w:rPr>
        <w:t xml:space="preserve">for </w:t>
      </w:r>
      <w:r w:rsidR="006C6CD7" w:rsidRPr="00D60401">
        <w:rPr>
          <w:lang w:eastAsia="ja-JP"/>
        </w:rPr>
        <w:t>inclu</w:t>
      </w:r>
      <w:r w:rsidR="001139AF">
        <w:rPr>
          <w:lang w:eastAsia="ja-JP"/>
        </w:rPr>
        <w:t xml:space="preserve">sion </w:t>
      </w:r>
      <w:r w:rsidR="006C6CD7" w:rsidRPr="00D60401">
        <w:rPr>
          <w:lang w:eastAsia="ja-JP"/>
        </w:rPr>
        <w:t>in the annual work-plan</w:t>
      </w:r>
      <w:r>
        <w:rPr>
          <w:lang w:eastAsia="ja-JP"/>
        </w:rPr>
        <w:t>s</w:t>
      </w:r>
      <w:r w:rsidR="006C6CD7" w:rsidRPr="00D60401">
        <w:rPr>
          <w:lang w:eastAsia="ja-JP"/>
        </w:rPr>
        <w:t xml:space="preserve">. </w:t>
      </w:r>
    </w:p>
    <w:p w14:paraId="63EB8F61" w14:textId="4132EB04" w:rsidR="00794520" w:rsidRDefault="00794520" w:rsidP="009D16B5">
      <w:pPr>
        <w:pStyle w:val="Heading2"/>
        <w:rPr>
          <w:rFonts w:cstheme="minorBidi"/>
          <w:szCs w:val="24"/>
          <w:lang w:val="nb-NO"/>
        </w:rPr>
      </w:pPr>
      <w:bookmarkStart w:id="21" w:name="_Toc420325863"/>
      <w:bookmarkStart w:id="22" w:name="_Toc433542002"/>
      <w:r>
        <w:t>Evidence base</w:t>
      </w:r>
      <w:bookmarkEnd w:id="21"/>
      <w:bookmarkEnd w:id="22"/>
    </w:p>
    <w:p w14:paraId="5EE867D5" w14:textId="35F03828" w:rsidR="00FB21A4" w:rsidRDefault="00FB21A4" w:rsidP="009D16B5">
      <w:pPr>
        <w:spacing w:before="100" w:beforeAutospacing="1" w:after="100" w:afterAutospacing="1" w:line="240" w:lineRule="auto"/>
        <w:jc w:val="both"/>
        <w:rPr>
          <w:lang w:eastAsia="ja-JP"/>
        </w:rPr>
      </w:pPr>
      <w:r>
        <w:rPr>
          <w:lang w:eastAsia="ja-JP"/>
        </w:rPr>
        <w:t xml:space="preserve">There was no </w:t>
      </w:r>
      <w:r w:rsidR="00587271">
        <w:rPr>
          <w:lang w:eastAsia="ja-JP"/>
        </w:rPr>
        <w:t xml:space="preserve">specific </w:t>
      </w:r>
      <w:r>
        <w:rPr>
          <w:lang w:eastAsia="ja-JP"/>
        </w:rPr>
        <w:t xml:space="preserve">indication </w:t>
      </w:r>
      <w:r w:rsidR="009A2721">
        <w:rPr>
          <w:lang w:eastAsia="ja-JP"/>
        </w:rPr>
        <w:t xml:space="preserve">from documents reviewed </w:t>
      </w:r>
      <w:r>
        <w:rPr>
          <w:lang w:eastAsia="ja-JP"/>
        </w:rPr>
        <w:t>that Phase I was informed by lessons learned on similar projects from the region, or beyond. However, the design of the subsequent stages drew on lessons arising from the previous phase(s).  They also drew on recommendations from mid-term reviews of the preceding phases, although it’s not apparent that capacity issues were addressed thoroughly in any of these reviews.</w:t>
      </w:r>
    </w:p>
    <w:p w14:paraId="14E4504A" w14:textId="77777777" w:rsidR="0016041F" w:rsidRPr="009A2721" w:rsidRDefault="001139AF" w:rsidP="009D16B5">
      <w:pPr>
        <w:spacing w:before="100" w:beforeAutospacing="1" w:after="100" w:afterAutospacing="1" w:line="240" w:lineRule="auto"/>
        <w:jc w:val="both"/>
        <w:rPr>
          <w:highlight w:val="yellow"/>
          <w:lang w:eastAsia="ja-JP"/>
        </w:rPr>
      </w:pPr>
      <w:r w:rsidRPr="001139AF">
        <w:rPr>
          <w:lang w:eastAsia="ja-JP"/>
        </w:rPr>
        <w:t>Also as noted above</w:t>
      </w:r>
      <w:r>
        <w:rPr>
          <w:lang w:eastAsia="ja-JP"/>
        </w:rPr>
        <w:t xml:space="preserve">, the project came to rely in the third phase on </w:t>
      </w:r>
      <w:r w:rsidR="008B0941">
        <w:rPr>
          <w:lang w:eastAsia="ja-JP"/>
        </w:rPr>
        <w:t xml:space="preserve">a </w:t>
      </w:r>
      <w:r>
        <w:rPr>
          <w:lang w:eastAsia="ja-JP"/>
        </w:rPr>
        <w:t xml:space="preserve">more systematic assessment of </w:t>
      </w:r>
      <w:r w:rsidRPr="009A2721">
        <w:rPr>
          <w:lang w:eastAsia="ja-JP"/>
        </w:rPr>
        <w:t xml:space="preserve">training needs. Project stakeholders relied on the evidence arising from those assessments to </w:t>
      </w:r>
      <w:r w:rsidR="006C6CD7" w:rsidRPr="009A2721">
        <w:rPr>
          <w:lang w:val="vi-VN" w:eastAsia="ja-JP"/>
        </w:rPr>
        <w:t xml:space="preserve">analyze and </w:t>
      </w:r>
      <w:r w:rsidRPr="009A2721">
        <w:rPr>
          <w:lang w:val="en-CA" w:eastAsia="ja-JP"/>
        </w:rPr>
        <w:t xml:space="preserve">develop </w:t>
      </w:r>
      <w:r w:rsidR="006C6CD7" w:rsidRPr="009A2721">
        <w:rPr>
          <w:lang w:val="vi-VN" w:eastAsia="ja-JP"/>
        </w:rPr>
        <w:t xml:space="preserve">plans to provide </w:t>
      </w:r>
      <w:r w:rsidRPr="009A2721">
        <w:rPr>
          <w:lang w:val="en-CA" w:eastAsia="ja-JP"/>
        </w:rPr>
        <w:t xml:space="preserve">the </w:t>
      </w:r>
      <w:r w:rsidR="006C6CD7" w:rsidRPr="009A2721">
        <w:rPr>
          <w:lang w:val="vi-VN" w:eastAsia="ja-JP"/>
        </w:rPr>
        <w:t xml:space="preserve">training </w:t>
      </w:r>
      <w:r w:rsidRPr="009A2721">
        <w:rPr>
          <w:lang w:val="en-CA" w:eastAsia="ja-JP"/>
        </w:rPr>
        <w:t xml:space="preserve">required </w:t>
      </w:r>
      <w:r w:rsidR="006C6CD7" w:rsidRPr="009A2721">
        <w:rPr>
          <w:lang w:val="vi-VN" w:eastAsia="ja-JP"/>
        </w:rPr>
        <w:t xml:space="preserve">to deal with </w:t>
      </w:r>
      <w:r w:rsidR="00D32EA2" w:rsidRPr="009A2721">
        <w:rPr>
          <w:lang w:val="en-CA" w:eastAsia="ja-JP"/>
        </w:rPr>
        <w:t xml:space="preserve">identified </w:t>
      </w:r>
      <w:r w:rsidR="006C6CD7" w:rsidRPr="009A2721">
        <w:rPr>
          <w:lang w:val="vi-VN" w:eastAsia="ja-JP"/>
        </w:rPr>
        <w:t xml:space="preserve">capacity </w:t>
      </w:r>
      <w:r w:rsidR="00D32EA2" w:rsidRPr="009A2721">
        <w:rPr>
          <w:lang w:val="en-CA" w:eastAsia="ja-JP"/>
        </w:rPr>
        <w:t>shortcomings</w:t>
      </w:r>
      <w:r w:rsidR="006C6CD7" w:rsidRPr="009A2721">
        <w:rPr>
          <w:lang w:eastAsia="ja-JP"/>
        </w:rPr>
        <w:t>.</w:t>
      </w:r>
    </w:p>
    <w:p w14:paraId="15E8EEAB" w14:textId="596EBE36" w:rsidR="00794520" w:rsidRDefault="00794520" w:rsidP="009D16B5">
      <w:pPr>
        <w:pStyle w:val="Heading2"/>
        <w:rPr>
          <w:rFonts w:cstheme="minorBidi"/>
          <w:szCs w:val="24"/>
          <w:lang w:val="nb-NO"/>
        </w:rPr>
      </w:pPr>
      <w:bookmarkStart w:id="23" w:name="_Toc420325864"/>
      <w:bookmarkStart w:id="24" w:name="_Toc433542003"/>
      <w:r>
        <w:t>Theory of change</w:t>
      </w:r>
      <w:bookmarkEnd w:id="23"/>
      <w:bookmarkEnd w:id="24"/>
    </w:p>
    <w:p w14:paraId="2418CA0C" w14:textId="77777777" w:rsidR="00794520" w:rsidRDefault="00794520" w:rsidP="0009286B">
      <w:pPr>
        <w:pStyle w:val="TOC2"/>
      </w:pPr>
    </w:p>
    <w:p w14:paraId="5BA72F2C" w14:textId="77777777" w:rsidR="00587271" w:rsidRDefault="002947D5" w:rsidP="009D16B5">
      <w:pPr>
        <w:spacing w:after="120" w:line="240" w:lineRule="auto"/>
        <w:jc w:val="both"/>
        <w:rPr>
          <w:lang w:eastAsia="ja-JP"/>
        </w:rPr>
      </w:pPr>
      <w:r>
        <w:rPr>
          <w:lang w:eastAsia="ja-JP"/>
        </w:rPr>
        <w:t xml:space="preserve">No Theory of Change </w:t>
      </w:r>
      <w:r w:rsidR="00026B0C">
        <w:rPr>
          <w:lang w:eastAsia="ja-JP"/>
        </w:rPr>
        <w:t xml:space="preserve">(ToC) </w:t>
      </w:r>
      <w:r>
        <w:rPr>
          <w:lang w:eastAsia="ja-JP"/>
        </w:rPr>
        <w:t>was developed for this project in any of the phases. Rather, the project relied on a</w:t>
      </w:r>
      <w:r w:rsidR="008B0941">
        <w:rPr>
          <w:lang w:eastAsia="ja-JP"/>
        </w:rPr>
        <w:t xml:space="preserve"> results framework</w:t>
      </w:r>
      <w:r w:rsidR="002471FF">
        <w:rPr>
          <w:lang w:eastAsia="ja-JP"/>
        </w:rPr>
        <w:t xml:space="preserve"> t</w:t>
      </w:r>
      <w:r>
        <w:rPr>
          <w:lang w:eastAsia="ja-JP"/>
        </w:rPr>
        <w:t>o guide implementation.</w:t>
      </w:r>
      <w:r w:rsidR="002471FF">
        <w:rPr>
          <w:lang w:eastAsia="ja-JP"/>
        </w:rPr>
        <w:t xml:space="preserve"> </w:t>
      </w:r>
      <w:r>
        <w:rPr>
          <w:lang w:eastAsia="ja-JP"/>
        </w:rPr>
        <w:t>Nevertheless,</w:t>
      </w:r>
      <w:r w:rsidR="002A4FF7">
        <w:rPr>
          <w:lang w:eastAsia="ja-JP"/>
        </w:rPr>
        <w:t xml:space="preserve"> one could say that there </w:t>
      </w:r>
      <w:r w:rsidR="00026B0C">
        <w:rPr>
          <w:lang w:eastAsia="ja-JP"/>
        </w:rPr>
        <w:t>was an implicit ToC</w:t>
      </w:r>
      <w:r w:rsidR="002471FF">
        <w:rPr>
          <w:lang w:eastAsia="ja-JP"/>
        </w:rPr>
        <w:t xml:space="preserve"> </w:t>
      </w:r>
      <w:r w:rsidR="00414F28">
        <w:rPr>
          <w:lang w:eastAsia="ja-JP"/>
        </w:rPr>
        <w:t xml:space="preserve">which could be described as follows:  </w:t>
      </w:r>
    </w:p>
    <w:p w14:paraId="660C037A" w14:textId="37C98041" w:rsidR="00CA7FE2" w:rsidRDefault="00D32591" w:rsidP="009D16B5">
      <w:pPr>
        <w:pStyle w:val="ListParagraph"/>
        <w:numPr>
          <w:ilvl w:val="0"/>
          <w:numId w:val="34"/>
        </w:numPr>
        <w:spacing w:after="120" w:line="240" w:lineRule="auto"/>
        <w:jc w:val="both"/>
        <w:rPr>
          <w:lang w:eastAsia="ja-JP"/>
        </w:rPr>
      </w:pPr>
      <w:r>
        <w:rPr>
          <w:lang w:eastAsia="ja-JP"/>
        </w:rPr>
        <w:t>W</w:t>
      </w:r>
      <w:r w:rsidR="00026B0C">
        <w:rPr>
          <w:lang w:eastAsia="ja-JP"/>
        </w:rPr>
        <w:t xml:space="preserve">ith appropriate </w:t>
      </w:r>
      <w:r w:rsidR="00414F28">
        <w:rPr>
          <w:lang w:eastAsia="ja-JP"/>
        </w:rPr>
        <w:t xml:space="preserve">policies, </w:t>
      </w:r>
      <w:r w:rsidR="00026B0C">
        <w:rPr>
          <w:lang w:eastAsia="ja-JP"/>
        </w:rPr>
        <w:t xml:space="preserve">regulations, guidelines, management systems and trained personnel, </w:t>
      </w:r>
      <w:r w:rsidR="00414F28">
        <w:rPr>
          <w:lang w:eastAsia="ja-JP"/>
        </w:rPr>
        <w:t xml:space="preserve">developed with </w:t>
      </w:r>
      <w:r w:rsidR="00CA7FE2">
        <w:rPr>
          <w:lang w:eastAsia="ja-JP"/>
        </w:rPr>
        <w:t xml:space="preserve">the support of </w:t>
      </w:r>
      <w:r w:rsidR="00414F28">
        <w:rPr>
          <w:lang w:eastAsia="ja-JP"/>
        </w:rPr>
        <w:t xml:space="preserve">external </w:t>
      </w:r>
      <w:r w:rsidR="00CA7FE2">
        <w:rPr>
          <w:lang w:eastAsia="ja-JP"/>
        </w:rPr>
        <w:t>partners,</w:t>
      </w:r>
      <w:r w:rsidR="002471FF">
        <w:rPr>
          <w:lang w:eastAsia="ja-JP"/>
        </w:rPr>
        <w:t xml:space="preserve"> </w:t>
      </w:r>
      <w:r w:rsidR="00026B0C">
        <w:rPr>
          <w:lang w:eastAsia="ja-JP"/>
        </w:rPr>
        <w:t xml:space="preserve">Vietnam would be </w:t>
      </w:r>
      <w:r w:rsidR="002A4FF7">
        <w:rPr>
          <w:lang w:eastAsia="ja-JP"/>
        </w:rPr>
        <w:t>in a position to i</w:t>
      </w:r>
      <w:r w:rsidR="00414F28">
        <w:rPr>
          <w:lang w:eastAsia="ja-JP"/>
        </w:rPr>
        <w:t xml:space="preserve">ncorporate </w:t>
      </w:r>
      <w:r w:rsidR="002A4FF7">
        <w:rPr>
          <w:lang w:eastAsia="ja-JP"/>
        </w:rPr>
        <w:t xml:space="preserve">and rely on international level HSE standards and practices </w:t>
      </w:r>
      <w:r>
        <w:rPr>
          <w:lang w:eastAsia="ja-JP"/>
        </w:rPr>
        <w:t xml:space="preserve">on an ongoing basis </w:t>
      </w:r>
      <w:r w:rsidR="002A4FF7">
        <w:rPr>
          <w:lang w:eastAsia="ja-JP"/>
        </w:rPr>
        <w:t>in its petroleum sector</w:t>
      </w:r>
      <w:r w:rsidR="002471FF">
        <w:rPr>
          <w:lang w:eastAsia="ja-JP"/>
        </w:rPr>
        <w:t xml:space="preserve"> </w:t>
      </w:r>
      <w:r w:rsidR="008B0941">
        <w:t xml:space="preserve">to avoid </w:t>
      </w:r>
      <w:r w:rsidR="008B0941" w:rsidRPr="008B0941">
        <w:rPr>
          <w:lang w:eastAsia="ja-JP"/>
        </w:rPr>
        <w:t>major accidents and environmental damage</w:t>
      </w:r>
      <w:r w:rsidR="002A4FF7">
        <w:rPr>
          <w:lang w:eastAsia="ja-JP"/>
        </w:rPr>
        <w:t xml:space="preserve">.  </w:t>
      </w:r>
    </w:p>
    <w:p w14:paraId="75EE4658" w14:textId="77777777" w:rsidR="002947D5" w:rsidRDefault="002A4FF7" w:rsidP="009D16B5">
      <w:pPr>
        <w:spacing w:after="120" w:line="240" w:lineRule="auto"/>
        <w:jc w:val="both"/>
        <w:rPr>
          <w:lang w:eastAsia="ja-JP"/>
        </w:rPr>
      </w:pPr>
      <w:r>
        <w:rPr>
          <w:lang w:eastAsia="ja-JP"/>
        </w:rPr>
        <w:t xml:space="preserve">Assumptions underlying such an implicit ToC would include that development and implementation of HSE standards would succeed if </w:t>
      </w:r>
      <w:r w:rsidR="00414F28">
        <w:rPr>
          <w:lang w:eastAsia="ja-JP"/>
        </w:rPr>
        <w:t xml:space="preserve">key </w:t>
      </w:r>
      <w:r>
        <w:rPr>
          <w:lang w:eastAsia="ja-JP"/>
        </w:rPr>
        <w:t>sector stakeholders had the requisite political and organizational support to advance this agenda</w:t>
      </w:r>
      <w:r w:rsidR="00D32591">
        <w:rPr>
          <w:lang w:eastAsia="ja-JP"/>
        </w:rPr>
        <w:t xml:space="preserve">, </w:t>
      </w:r>
      <w:r w:rsidR="00414F28">
        <w:rPr>
          <w:lang w:eastAsia="ja-JP"/>
        </w:rPr>
        <w:t>if oil and gas remained centrally important to the Vietnam economy, and accordingly the Vietnamese government</w:t>
      </w:r>
      <w:r w:rsidR="00D32591">
        <w:rPr>
          <w:lang w:eastAsia="ja-JP"/>
        </w:rPr>
        <w:t xml:space="preserve">, and if sufficient capacity was developed or strengthened </w:t>
      </w:r>
      <w:r w:rsidR="00D32591">
        <w:rPr>
          <w:lang w:eastAsia="ja-JP"/>
        </w:rPr>
        <w:lastRenderedPageBreak/>
        <w:t>(in PVN and beyond) to ensure full application of the appropriate standards</w:t>
      </w:r>
      <w:r>
        <w:rPr>
          <w:lang w:eastAsia="ja-JP"/>
        </w:rPr>
        <w:t>.  Those implied assumptions held</w:t>
      </w:r>
      <w:r w:rsidR="008B0941">
        <w:rPr>
          <w:lang w:eastAsia="ja-JP"/>
        </w:rPr>
        <w:t>, by and large,</w:t>
      </w:r>
      <w:r>
        <w:rPr>
          <w:lang w:eastAsia="ja-JP"/>
        </w:rPr>
        <w:t xml:space="preserve"> throughout the project period and the result was the development and implementation of HSE standards to a fairly high level in a relatively short period of time. </w:t>
      </w:r>
      <w:r w:rsidR="00D32591">
        <w:rPr>
          <w:lang w:eastAsia="ja-JP"/>
        </w:rPr>
        <w:t>One further assumption might have been that PVN and its subsidiaries would have the commitment, the capacity and the means to sustain the newly adopted HSE practices beyond the term of the project. Essentially, a</w:t>
      </w:r>
      <w:r w:rsidR="00CA7FE2">
        <w:rPr>
          <w:lang w:eastAsia="ja-JP"/>
        </w:rPr>
        <w:t xml:space="preserve">ll </w:t>
      </w:r>
      <w:r w:rsidR="00D32591">
        <w:rPr>
          <w:lang w:eastAsia="ja-JP"/>
        </w:rPr>
        <w:t xml:space="preserve">of </w:t>
      </w:r>
      <w:r w:rsidR="00CA7FE2">
        <w:rPr>
          <w:lang w:eastAsia="ja-JP"/>
        </w:rPr>
        <w:t xml:space="preserve">those conditions and assumptions have held, with the exception of the latter which will be tested as the post-project period unfolds. </w:t>
      </w:r>
    </w:p>
    <w:p w14:paraId="510D94CE" w14:textId="764C3D18" w:rsidR="00CA7FE2" w:rsidRDefault="00CA7FE2" w:rsidP="009D16B5">
      <w:pPr>
        <w:spacing w:after="120" w:line="240" w:lineRule="auto"/>
        <w:jc w:val="both"/>
        <w:rPr>
          <w:lang w:eastAsia="ja-JP"/>
        </w:rPr>
      </w:pPr>
      <w:r>
        <w:rPr>
          <w:lang w:eastAsia="ja-JP"/>
        </w:rPr>
        <w:t>While the review team didn’t get detailed feedback on these issues, it appeared that deliberations on strategic matters of this nature would have been the subject of regular exchanges within the</w:t>
      </w:r>
      <w:r w:rsidR="008B0941">
        <w:rPr>
          <w:lang w:eastAsia="ja-JP"/>
        </w:rPr>
        <w:t xml:space="preserve"> Project Support Unit (</w:t>
      </w:r>
      <w:r>
        <w:rPr>
          <w:lang w:eastAsia="ja-JP"/>
        </w:rPr>
        <w:t>PSU</w:t>
      </w:r>
      <w:r w:rsidR="008B0941">
        <w:rPr>
          <w:lang w:eastAsia="ja-JP"/>
        </w:rPr>
        <w:t>)</w:t>
      </w:r>
      <w:r>
        <w:rPr>
          <w:lang w:eastAsia="ja-JP"/>
        </w:rPr>
        <w:t xml:space="preserve"> and the SC and that those entities would have guided project stakeholders moving forward as they reflected on the various requirements for advancing HSE issues consistent with the terms of the agreements which framed </w:t>
      </w:r>
      <w:r w:rsidR="008B0941">
        <w:rPr>
          <w:lang w:eastAsia="ja-JP"/>
        </w:rPr>
        <w:t xml:space="preserve">the </w:t>
      </w:r>
      <w:r>
        <w:rPr>
          <w:lang w:eastAsia="ja-JP"/>
        </w:rPr>
        <w:t xml:space="preserve">investments in each phase.  </w:t>
      </w:r>
    </w:p>
    <w:p w14:paraId="0883FB95" w14:textId="50C04922" w:rsidR="005035CD" w:rsidRDefault="00AA6384" w:rsidP="009D16B5">
      <w:pPr>
        <w:spacing w:after="120" w:line="240" w:lineRule="auto"/>
        <w:jc w:val="both"/>
        <w:rPr>
          <w:lang w:eastAsia="ja-JP"/>
        </w:rPr>
      </w:pPr>
      <w:r>
        <w:rPr>
          <w:lang w:eastAsia="ja-JP"/>
        </w:rPr>
        <w:t xml:space="preserve">Finally, re </w:t>
      </w:r>
      <w:r w:rsidR="00D32591">
        <w:rPr>
          <w:lang w:eastAsia="ja-JP"/>
        </w:rPr>
        <w:t>ToCs</w:t>
      </w:r>
      <w:r>
        <w:rPr>
          <w:lang w:eastAsia="ja-JP"/>
        </w:rPr>
        <w:t>, they</w:t>
      </w:r>
      <w:r w:rsidR="00D32591">
        <w:rPr>
          <w:lang w:eastAsia="ja-JP"/>
        </w:rPr>
        <w:t xml:space="preserve"> are often seen as </w:t>
      </w:r>
      <w:r w:rsidR="00C36539">
        <w:rPr>
          <w:lang w:eastAsia="ja-JP"/>
        </w:rPr>
        <w:t xml:space="preserve">an important tool or </w:t>
      </w:r>
      <w:r w:rsidR="00D32591">
        <w:rPr>
          <w:lang w:eastAsia="ja-JP"/>
        </w:rPr>
        <w:t>‘device’</w:t>
      </w:r>
      <w:r w:rsidR="00C36539">
        <w:rPr>
          <w:lang w:eastAsia="ja-JP"/>
        </w:rPr>
        <w:t xml:space="preserve"> wh</w:t>
      </w:r>
      <w:r w:rsidR="00D32591">
        <w:rPr>
          <w:lang w:eastAsia="ja-JP"/>
        </w:rPr>
        <w:t>ich can help to make sense of how change happens</w:t>
      </w:r>
      <w:r w:rsidR="00C36539">
        <w:rPr>
          <w:lang w:eastAsia="ja-JP"/>
        </w:rPr>
        <w:t xml:space="preserve">, including important assumptions that need to be tested that could affect the change process.  In the case of a country such as Vietnam, some of those assumptions are arguably easier to test, e.g. government support for the proposed change process.  </w:t>
      </w:r>
      <w:r w:rsidR="00466A58">
        <w:rPr>
          <w:lang w:eastAsia="ja-JP"/>
        </w:rPr>
        <w:t xml:space="preserve">In this case, government support for the HSE reforms was clear and sustained as it was seen as an important part of advancing Vietnam’s active participation in the international oil and gas sector. That went a long way in helping to ensure sustained commitment of the various stakeholders involved and ultimately the success of this initiative.   </w:t>
      </w:r>
    </w:p>
    <w:p w14:paraId="3D915CE5" w14:textId="4A572E10" w:rsidR="00794520" w:rsidRDefault="00794520" w:rsidP="009D16B5">
      <w:pPr>
        <w:pStyle w:val="Heading2"/>
        <w:rPr>
          <w:rFonts w:cstheme="minorBidi"/>
          <w:szCs w:val="24"/>
          <w:lang w:val="nb-NO"/>
        </w:rPr>
      </w:pPr>
      <w:bookmarkStart w:id="25" w:name="_Toc420325865"/>
      <w:bookmarkStart w:id="26" w:name="_Toc433542004"/>
      <w:r>
        <w:t>National ownership</w:t>
      </w:r>
      <w:bookmarkEnd w:id="25"/>
      <w:bookmarkEnd w:id="26"/>
    </w:p>
    <w:p w14:paraId="0CA59BE7" w14:textId="77777777" w:rsidR="00794520" w:rsidRDefault="00794520" w:rsidP="0009286B">
      <w:pPr>
        <w:pStyle w:val="TOC2"/>
      </w:pPr>
    </w:p>
    <w:p w14:paraId="485AB72C" w14:textId="3B3987E1" w:rsidR="00572A84" w:rsidRDefault="00493E90" w:rsidP="009D16B5">
      <w:pPr>
        <w:spacing w:after="120" w:line="240" w:lineRule="auto"/>
        <w:jc w:val="both"/>
        <w:rPr>
          <w:lang w:eastAsia="ja-JP"/>
        </w:rPr>
      </w:pPr>
      <w:r>
        <w:rPr>
          <w:lang w:eastAsia="ja-JP"/>
        </w:rPr>
        <w:t xml:space="preserve">There was a high level of national ownership in this project, and this helped to drive capacity development efforts throughout the three phases.  </w:t>
      </w:r>
      <w:r w:rsidR="00572A84">
        <w:rPr>
          <w:lang w:eastAsia="ja-JP"/>
        </w:rPr>
        <w:t xml:space="preserve">Ownership was evident at different stages in different ways.  </w:t>
      </w:r>
      <w:r>
        <w:rPr>
          <w:lang w:eastAsia="ja-JP"/>
        </w:rPr>
        <w:t>Vietnam</w:t>
      </w:r>
      <w:r w:rsidR="00572A84">
        <w:rPr>
          <w:lang w:eastAsia="ja-JP"/>
        </w:rPr>
        <w:t>e</w:t>
      </w:r>
      <w:r>
        <w:rPr>
          <w:lang w:eastAsia="ja-JP"/>
        </w:rPr>
        <w:t xml:space="preserve">se </w:t>
      </w:r>
      <w:r w:rsidR="00572A84">
        <w:rPr>
          <w:lang w:eastAsia="ja-JP"/>
        </w:rPr>
        <w:t xml:space="preserve">stakeholders, for </w:t>
      </w:r>
      <w:r w:rsidR="00572A84" w:rsidRPr="002471FF">
        <w:rPr>
          <w:lang w:eastAsia="ja-JP"/>
        </w:rPr>
        <w:t>example, participated actively in the Phase I design</w:t>
      </w:r>
      <w:r w:rsidR="002471FF">
        <w:rPr>
          <w:lang w:eastAsia="ja-JP"/>
        </w:rPr>
        <w:t xml:space="preserve"> </w:t>
      </w:r>
      <w:r w:rsidR="00EB681E" w:rsidRPr="002471FF">
        <w:t>and</w:t>
      </w:r>
      <w:r w:rsidR="00EB681E">
        <w:t xml:space="preserve"> it was </w:t>
      </w:r>
      <w:r w:rsidR="00EB681E" w:rsidRPr="00EB681E">
        <w:rPr>
          <w:lang w:eastAsia="ja-JP"/>
        </w:rPr>
        <w:t xml:space="preserve">PVN </w:t>
      </w:r>
      <w:r w:rsidR="00EB681E">
        <w:rPr>
          <w:lang w:eastAsia="ja-JP"/>
        </w:rPr>
        <w:t xml:space="preserve">that </w:t>
      </w:r>
      <w:r w:rsidR="00EB681E" w:rsidRPr="00EB681E">
        <w:rPr>
          <w:lang w:eastAsia="ja-JP"/>
        </w:rPr>
        <w:t>identified the need to improve on HSE</w:t>
      </w:r>
      <w:r w:rsidR="00EB681E">
        <w:rPr>
          <w:lang w:eastAsia="ja-JP"/>
        </w:rPr>
        <w:t xml:space="preserve">. </w:t>
      </w:r>
      <w:r w:rsidR="00572A84">
        <w:rPr>
          <w:lang w:eastAsia="ja-JP"/>
        </w:rPr>
        <w:t xml:space="preserve">However, implementation in Phase relied significantly on Norwegian expertise. Responsibility for implementation shifted in the subsequent phases such that by Phase III Norwegian experts were relied upon mainly for technical back up and provision of advice on an as required basis.   </w:t>
      </w:r>
    </w:p>
    <w:p w14:paraId="5B31ED0C" w14:textId="77777777" w:rsidR="00572A84" w:rsidRDefault="00572A84" w:rsidP="009D16B5">
      <w:pPr>
        <w:spacing w:after="120" w:line="240" w:lineRule="auto"/>
        <w:jc w:val="both"/>
        <w:rPr>
          <w:lang w:eastAsia="ja-JP"/>
        </w:rPr>
      </w:pPr>
      <w:r>
        <w:rPr>
          <w:lang w:eastAsia="ja-JP"/>
        </w:rPr>
        <w:t xml:space="preserve">Ownership was also evident though in the governance of the project as PVN chaired the Project Steering Committee which played a key role in approving workplans, budgets as well as reviewing progress reports and dealing with specific issues requiring attention at various stages of the project. </w:t>
      </w:r>
    </w:p>
    <w:p w14:paraId="255FCBF0" w14:textId="274FBC40" w:rsidR="00572A84" w:rsidRDefault="00572A84" w:rsidP="009D16B5">
      <w:pPr>
        <w:spacing w:after="120" w:line="240" w:lineRule="auto"/>
        <w:jc w:val="both"/>
        <w:rPr>
          <w:lang w:eastAsia="ja-JP"/>
        </w:rPr>
      </w:pPr>
      <w:r>
        <w:rPr>
          <w:lang w:eastAsia="ja-JP"/>
        </w:rPr>
        <w:t>Having said that, the nature of the institutional collaboration was such that Norwegian partners</w:t>
      </w:r>
      <w:r w:rsidR="00B70F90">
        <w:rPr>
          <w:lang w:eastAsia="ja-JP"/>
        </w:rPr>
        <w:t>, according to some sources,</w:t>
      </w:r>
      <w:r>
        <w:rPr>
          <w:lang w:eastAsia="ja-JP"/>
        </w:rPr>
        <w:t xml:space="preserve"> sometimes came with their own agenda or way of doing things with the attendant risk of supply</w:t>
      </w:r>
      <w:r w:rsidR="008B0941">
        <w:rPr>
          <w:lang w:eastAsia="ja-JP"/>
        </w:rPr>
        <w:t>-</w:t>
      </w:r>
      <w:r>
        <w:rPr>
          <w:lang w:eastAsia="ja-JP"/>
        </w:rPr>
        <w:t xml:space="preserve">led approaches. By and large though, the Vietnamese partners were sufficiently confident that they were able to ensure that their priority interests were being served through the project. </w:t>
      </w:r>
    </w:p>
    <w:p w14:paraId="3EF9A454" w14:textId="40E8B40A" w:rsidR="00794520" w:rsidRDefault="00794520" w:rsidP="009D16B5">
      <w:pPr>
        <w:pStyle w:val="Heading2"/>
        <w:rPr>
          <w:rFonts w:cstheme="minorBidi"/>
          <w:szCs w:val="24"/>
          <w:lang w:val="nb-NO"/>
        </w:rPr>
      </w:pPr>
      <w:bookmarkStart w:id="27" w:name="_Toc420325866"/>
      <w:bookmarkStart w:id="28" w:name="_Toc433542005"/>
      <w:r w:rsidRPr="00572A84">
        <w:t>Donor</w:t>
      </w:r>
      <w:r>
        <w:t xml:space="preserve"> fit</w:t>
      </w:r>
      <w:bookmarkEnd w:id="27"/>
      <w:bookmarkEnd w:id="28"/>
    </w:p>
    <w:p w14:paraId="0A221212" w14:textId="77777777" w:rsidR="00794520" w:rsidRDefault="00794520" w:rsidP="009D16B5">
      <w:pPr>
        <w:pStyle w:val="TOC1"/>
        <w:jc w:val="both"/>
        <w:rPr>
          <w:noProof/>
        </w:rPr>
      </w:pPr>
    </w:p>
    <w:p w14:paraId="581BF110" w14:textId="7BC28666" w:rsidR="00493E90" w:rsidRDefault="00493E90" w:rsidP="009D16B5">
      <w:pPr>
        <w:spacing w:after="120" w:line="240" w:lineRule="auto"/>
        <w:jc w:val="both"/>
        <w:rPr>
          <w:lang w:eastAsia="ja-JP"/>
        </w:rPr>
      </w:pPr>
      <w:r>
        <w:rPr>
          <w:lang w:eastAsia="ja-JP"/>
        </w:rPr>
        <w:t xml:space="preserve">Norway has vast experience in the oil and gas sector and was </w:t>
      </w:r>
      <w:r w:rsidR="008B0941">
        <w:rPr>
          <w:lang w:eastAsia="ja-JP"/>
        </w:rPr>
        <w:t xml:space="preserve">in the majority of cases </w:t>
      </w:r>
      <w:r>
        <w:rPr>
          <w:lang w:eastAsia="ja-JP"/>
        </w:rPr>
        <w:t>able to share that effectively with Vietnamese stakeholders throug</w:t>
      </w:r>
      <w:r w:rsidR="00D4219C">
        <w:rPr>
          <w:lang w:eastAsia="ja-JP"/>
        </w:rPr>
        <w:t>h</w:t>
      </w:r>
      <w:r>
        <w:rPr>
          <w:lang w:eastAsia="ja-JP"/>
        </w:rPr>
        <w:t xml:space="preserve"> the project.  </w:t>
      </w:r>
      <w:r w:rsidR="00572A84">
        <w:rPr>
          <w:lang w:eastAsia="ja-JP"/>
        </w:rPr>
        <w:t xml:space="preserve">Reliance on the Norwegian partners (e.g.  PSA, NCA and Klif) was responsive to the needs of PVN as they provided the technical expertise required to advance PVN’s agenda with respect to HSE.  </w:t>
      </w:r>
      <w:r w:rsidR="00BC4DFB">
        <w:rPr>
          <w:lang w:eastAsia="ja-JP"/>
        </w:rPr>
        <w:t>As noted in the 2012 End Review, “</w:t>
      </w:r>
      <w:r w:rsidR="00BC4DFB" w:rsidRPr="00BC4DFB">
        <w:rPr>
          <w:lang w:eastAsia="ja-JP"/>
        </w:rPr>
        <w:t xml:space="preserve">The Norwegian “HSE model” for offshore petroleum industry is regarded as leading internationally and had already spurred developments in other countries.  The Norwegian institutions involved have all played a key role in </w:t>
      </w:r>
      <w:r w:rsidR="00BC4DFB" w:rsidRPr="00BC4DFB">
        <w:rPr>
          <w:lang w:eastAsia="ja-JP"/>
        </w:rPr>
        <w:lastRenderedPageBreak/>
        <w:t>developing the Norwegian model and possess unrivalled expertise thereon.</w:t>
      </w:r>
      <w:r w:rsidR="008B0941">
        <w:rPr>
          <w:lang w:eastAsia="ja-JP"/>
        </w:rPr>
        <w:t>”</w:t>
      </w:r>
      <w:r w:rsidR="00E348D5">
        <w:rPr>
          <w:rStyle w:val="FootnoteReference"/>
          <w:lang w:eastAsia="ja-JP"/>
        </w:rPr>
        <w:footnoteReference w:id="10"/>
      </w:r>
      <w:r w:rsidR="008B0941">
        <w:rPr>
          <w:lang w:eastAsia="ja-JP"/>
        </w:rPr>
        <w:t xml:space="preserve"> The investments in Vietnam we</w:t>
      </w:r>
      <w:r w:rsidR="00BC4DFB">
        <w:rPr>
          <w:lang w:eastAsia="ja-JP"/>
        </w:rPr>
        <w:t>re also</w:t>
      </w:r>
      <w:r w:rsidR="008B0941">
        <w:rPr>
          <w:lang w:eastAsia="ja-JP"/>
        </w:rPr>
        <w:t>, as noted earlier,</w:t>
      </w:r>
      <w:r w:rsidR="00BC4DFB">
        <w:rPr>
          <w:lang w:eastAsia="ja-JP"/>
        </w:rPr>
        <w:t xml:space="preserve"> in line with Norway’s priorities under its OfD program which strives to support </w:t>
      </w:r>
      <w:r w:rsidR="00BC4DFB" w:rsidRPr="00BC4DFB">
        <w:rPr>
          <w:lang w:eastAsia="ja-JP"/>
        </w:rPr>
        <w:t>"economically, environmentally and socially responsible management of petroleum resources which safeguards the needs of future generations".</w:t>
      </w:r>
    </w:p>
    <w:p w14:paraId="42FBD951" w14:textId="77777777" w:rsidR="002947D5" w:rsidRPr="00493E90" w:rsidRDefault="002947D5" w:rsidP="009D16B5">
      <w:pPr>
        <w:spacing w:after="120" w:line="240" w:lineRule="auto"/>
        <w:jc w:val="both"/>
        <w:rPr>
          <w:lang w:eastAsia="ja-JP"/>
        </w:rPr>
      </w:pPr>
    </w:p>
    <w:p w14:paraId="52CCBE7C" w14:textId="6FFD9F36" w:rsidR="00794520" w:rsidRPr="00E41181" w:rsidRDefault="00E41181" w:rsidP="009D16B5">
      <w:pPr>
        <w:pStyle w:val="Heading1"/>
        <w:jc w:val="both"/>
      </w:pPr>
      <w:bookmarkStart w:id="29" w:name="_Toc420325867"/>
      <w:bookmarkStart w:id="30" w:name="_Toc433542006"/>
      <w:r w:rsidRPr="00E41181">
        <w:t>Implementation and</w:t>
      </w:r>
      <w:r w:rsidR="00794520" w:rsidRPr="00E41181">
        <w:t xml:space="preserve"> M</w:t>
      </w:r>
      <w:bookmarkEnd w:id="29"/>
      <w:r w:rsidRPr="00E41181">
        <w:t>anagement</w:t>
      </w:r>
      <w:bookmarkEnd w:id="30"/>
    </w:p>
    <w:p w14:paraId="0C00A522" w14:textId="2C7E6ED3" w:rsidR="00794520" w:rsidRDefault="00794520" w:rsidP="009D16B5">
      <w:pPr>
        <w:pStyle w:val="Heading2"/>
        <w:rPr>
          <w:rFonts w:cstheme="minorBidi"/>
          <w:szCs w:val="24"/>
          <w:lang w:val="nb-NO"/>
        </w:rPr>
      </w:pPr>
      <w:bookmarkStart w:id="31" w:name="_Toc420325868"/>
      <w:bookmarkStart w:id="32" w:name="_Toc433542007"/>
      <w:r>
        <w:t>Implementation arrangements</w:t>
      </w:r>
      <w:bookmarkEnd w:id="31"/>
      <w:bookmarkEnd w:id="32"/>
    </w:p>
    <w:p w14:paraId="0FCBC167" w14:textId="77777777" w:rsidR="00794520" w:rsidRPr="00FE0AA8" w:rsidRDefault="00794520" w:rsidP="0009286B">
      <w:pPr>
        <w:pStyle w:val="TOC2"/>
      </w:pPr>
    </w:p>
    <w:p w14:paraId="16C73ACD" w14:textId="77777777" w:rsidR="00173FA5" w:rsidRDefault="00173FA5" w:rsidP="009D16B5">
      <w:pPr>
        <w:spacing w:after="120" w:line="240" w:lineRule="auto"/>
        <w:jc w:val="both"/>
        <w:rPr>
          <w:lang w:eastAsia="ja-JP"/>
        </w:rPr>
      </w:pPr>
      <w:r w:rsidRPr="00173FA5">
        <w:rPr>
          <w:lang w:eastAsia="ja-JP"/>
        </w:rPr>
        <w:t xml:space="preserve">The </w:t>
      </w:r>
      <w:r w:rsidR="00237B18" w:rsidRPr="00173FA5">
        <w:rPr>
          <w:lang w:eastAsia="ja-JP"/>
        </w:rPr>
        <w:t xml:space="preserve">Norwegian embassy </w:t>
      </w:r>
      <w:r>
        <w:rPr>
          <w:lang w:eastAsia="ja-JP"/>
        </w:rPr>
        <w:t xml:space="preserve">in Hanoi </w:t>
      </w:r>
      <w:r w:rsidR="00237B18" w:rsidRPr="00173FA5">
        <w:rPr>
          <w:lang w:eastAsia="ja-JP"/>
        </w:rPr>
        <w:t>was responsible for overseeing implementation</w:t>
      </w:r>
      <w:r>
        <w:rPr>
          <w:lang w:eastAsia="ja-JP"/>
        </w:rPr>
        <w:t xml:space="preserve"> of the project on behalf of Norway’s</w:t>
      </w:r>
      <w:r w:rsidR="00237B18" w:rsidRPr="00173FA5">
        <w:rPr>
          <w:lang w:eastAsia="ja-JP"/>
        </w:rPr>
        <w:t xml:space="preserve"> Ministry of Foreign Affairs. On the Vietnamese side, the Ministry of Planning and Investment (MPI) acted as the Coordination Ministry at the national level with P</w:t>
      </w:r>
      <w:r w:rsidR="008B0941">
        <w:rPr>
          <w:lang w:eastAsia="ja-JP"/>
        </w:rPr>
        <w:t>VN</w:t>
      </w:r>
      <w:r w:rsidR="00237B18" w:rsidRPr="00173FA5">
        <w:rPr>
          <w:lang w:eastAsia="ja-JP"/>
        </w:rPr>
        <w:t xml:space="preserve"> serving as the Project Implementing Agency</w:t>
      </w:r>
      <w:r w:rsidRPr="00173FA5">
        <w:rPr>
          <w:lang w:eastAsia="ja-JP"/>
        </w:rPr>
        <w:t xml:space="preserve">. </w:t>
      </w:r>
      <w:r w:rsidR="001514C1" w:rsidRPr="00173FA5">
        <w:rPr>
          <w:lang w:eastAsia="ja-JP"/>
        </w:rPr>
        <w:t>Annual Meetings, chaired by Vietnam through P</w:t>
      </w:r>
      <w:r w:rsidR="008B0941">
        <w:rPr>
          <w:lang w:eastAsia="ja-JP"/>
        </w:rPr>
        <w:t>VN</w:t>
      </w:r>
      <w:r w:rsidR="001514C1" w:rsidRPr="00173FA5">
        <w:rPr>
          <w:lang w:eastAsia="ja-JP"/>
        </w:rPr>
        <w:t xml:space="preserve">, </w:t>
      </w:r>
      <w:r w:rsidRPr="00173FA5">
        <w:rPr>
          <w:lang w:eastAsia="ja-JP"/>
        </w:rPr>
        <w:t xml:space="preserve">were held </w:t>
      </w:r>
      <w:r w:rsidR="001514C1" w:rsidRPr="00173FA5">
        <w:rPr>
          <w:lang w:eastAsia="ja-JP"/>
        </w:rPr>
        <w:t xml:space="preserve">to discuss progress, approve workplans and budgets and address any issues of </w:t>
      </w:r>
      <w:r w:rsidR="008B0941">
        <w:rPr>
          <w:lang w:eastAsia="ja-JP"/>
        </w:rPr>
        <w:t xml:space="preserve">special </w:t>
      </w:r>
      <w:r w:rsidR="001514C1" w:rsidRPr="00173FA5">
        <w:rPr>
          <w:lang w:eastAsia="ja-JP"/>
        </w:rPr>
        <w:t>concern</w:t>
      </w:r>
      <w:r w:rsidRPr="00173FA5">
        <w:rPr>
          <w:lang w:eastAsia="ja-JP"/>
        </w:rPr>
        <w:t xml:space="preserve">.  </w:t>
      </w:r>
    </w:p>
    <w:p w14:paraId="74278EA8" w14:textId="0FE82A22" w:rsidR="00271B5B" w:rsidRDefault="0075277D" w:rsidP="009D16B5">
      <w:pPr>
        <w:spacing w:after="120" w:line="240" w:lineRule="auto"/>
        <w:jc w:val="both"/>
        <w:rPr>
          <w:lang w:eastAsia="ja-JP"/>
        </w:rPr>
      </w:pPr>
      <w:r w:rsidRPr="0075277D">
        <w:rPr>
          <w:lang w:eastAsia="ja-JP"/>
        </w:rPr>
        <w:t xml:space="preserve">The </w:t>
      </w:r>
      <w:r>
        <w:rPr>
          <w:lang w:eastAsia="ja-JP"/>
        </w:rPr>
        <w:t xml:space="preserve">Project </w:t>
      </w:r>
      <w:r w:rsidRPr="0075277D">
        <w:rPr>
          <w:lang w:eastAsia="ja-JP"/>
        </w:rPr>
        <w:t>S</w:t>
      </w:r>
      <w:r>
        <w:rPr>
          <w:lang w:eastAsia="ja-JP"/>
        </w:rPr>
        <w:t xml:space="preserve">teering Committee </w:t>
      </w:r>
      <w:r w:rsidRPr="0075277D">
        <w:rPr>
          <w:lang w:eastAsia="ja-JP"/>
        </w:rPr>
        <w:t xml:space="preserve">was </w:t>
      </w:r>
      <w:r>
        <w:rPr>
          <w:lang w:eastAsia="ja-JP"/>
        </w:rPr>
        <w:t xml:space="preserve">made up of </w:t>
      </w:r>
      <w:r w:rsidR="00271B5B">
        <w:rPr>
          <w:lang w:eastAsia="ja-JP"/>
        </w:rPr>
        <w:t xml:space="preserve">one </w:t>
      </w:r>
      <w:r w:rsidRPr="0075277D">
        <w:rPr>
          <w:lang w:eastAsia="ja-JP"/>
        </w:rPr>
        <w:t xml:space="preserve">representative from </w:t>
      </w:r>
      <w:r w:rsidR="00271B5B">
        <w:rPr>
          <w:lang w:eastAsia="ja-JP"/>
        </w:rPr>
        <w:t xml:space="preserve">each of </w:t>
      </w:r>
      <w:r w:rsidRPr="0075277D">
        <w:rPr>
          <w:lang w:eastAsia="ja-JP"/>
        </w:rPr>
        <w:t xml:space="preserve">NPD (later PSA), </w:t>
      </w:r>
      <w:r w:rsidR="00271B5B">
        <w:rPr>
          <w:lang w:eastAsia="ja-JP"/>
        </w:rPr>
        <w:t xml:space="preserve">and </w:t>
      </w:r>
      <w:r w:rsidRPr="0075277D">
        <w:rPr>
          <w:lang w:eastAsia="ja-JP"/>
        </w:rPr>
        <w:t xml:space="preserve">SFT (later Klif) and two from PVN. </w:t>
      </w:r>
      <w:r w:rsidR="00271B5B">
        <w:rPr>
          <w:lang w:eastAsia="ja-JP"/>
        </w:rPr>
        <w:t xml:space="preserve">In Phase II, a Project Support Unit (PSU) was established by the Vietnamese partners. The PSU was responsible for day-to-day management of the project, including workplans, budgets and monitoring progress. It was headed up by a National Project Director, assisted by Chief Technical Advisers from SFT and NPD. Vietnamese partners thus had overall responsibility for implementing the project with support for the Norwegian partners – the latter </w:t>
      </w:r>
      <w:r w:rsidR="00130B3E">
        <w:rPr>
          <w:lang w:eastAsia="ja-JP"/>
        </w:rPr>
        <w:t>role being</w:t>
      </w:r>
      <w:r w:rsidR="00271B5B">
        <w:rPr>
          <w:lang w:eastAsia="ja-JP"/>
        </w:rPr>
        <w:t xml:space="preserve"> stronger in the earlier stages of the project.  </w:t>
      </w:r>
    </w:p>
    <w:p w14:paraId="2C98A81C" w14:textId="025453F8" w:rsidR="00A66D14" w:rsidRDefault="00A66D14" w:rsidP="009D16B5">
      <w:pPr>
        <w:spacing w:after="120" w:line="240" w:lineRule="auto"/>
        <w:jc w:val="both"/>
        <w:rPr>
          <w:lang w:eastAsia="ja-JP"/>
        </w:rPr>
      </w:pPr>
      <w:r w:rsidRPr="00A66D14">
        <w:rPr>
          <w:lang w:eastAsia="ja-JP"/>
        </w:rPr>
        <w:t>‘I</w:t>
      </w:r>
      <w:r w:rsidR="00FE0AA8" w:rsidRPr="00A66D14">
        <w:rPr>
          <w:lang w:eastAsia="ja-JP"/>
        </w:rPr>
        <w:t>nstitutional collaboration</w:t>
      </w:r>
      <w:r w:rsidRPr="00A66D14">
        <w:rPr>
          <w:lang w:eastAsia="ja-JP"/>
        </w:rPr>
        <w:t xml:space="preserve">’ was the main mechanism for collaboration between Vietnamese and Norwegian partners. </w:t>
      </w:r>
      <w:r>
        <w:rPr>
          <w:lang w:eastAsia="ja-JP"/>
        </w:rPr>
        <w:t xml:space="preserve"> Practically </w:t>
      </w:r>
      <w:r w:rsidR="00F926DC">
        <w:rPr>
          <w:lang w:eastAsia="ja-JP"/>
        </w:rPr>
        <w:t xml:space="preserve">speaking </w:t>
      </w:r>
      <w:r>
        <w:rPr>
          <w:lang w:eastAsia="ja-JP"/>
        </w:rPr>
        <w:t xml:space="preserve">this entailed Norwegian partners </w:t>
      </w:r>
      <w:r w:rsidR="00CD256D">
        <w:rPr>
          <w:lang w:eastAsia="ja-JP"/>
        </w:rPr>
        <w:t>(</w:t>
      </w:r>
      <w:r>
        <w:rPr>
          <w:lang w:eastAsia="ja-JP"/>
        </w:rPr>
        <w:t>PSA, Klif and NCA</w:t>
      </w:r>
      <w:r w:rsidR="00CD256D">
        <w:rPr>
          <w:lang w:eastAsia="ja-JP"/>
        </w:rPr>
        <w:t>)</w:t>
      </w:r>
      <w:r w:rsidR="00130B3E">
        <w:rPr>
          <w:lang w:eastAsia="ja-JP"/>
        </w:rPr>
        <w:t xml:space="preserve"> </w:t>
      </w:r>
      <w:r>
        <w:rPr>
          <w:lang w:eastAsia="ja-JP"/>
        </w:rPr>
        <w:t>provid</w:t>
      </w:r>
      <w:r w:rsidR="00271B5B">
        <w:rPr>
          <w:lang w:eastAsia="ja-JP"/>
        </w:rPr>
        <w:t>ing</w:t>
      </w:r>
      <w:r>
        <w:rPr>
          <w:lang w:eastAsia="ja-JP"/>
        </w:rPr>
        <w:t xml:space="preserve"> technical expertise to their Vietnamese counterparts</w:t>
      </w:r>
      <w:r w:rsidR="00EB4C42">
        <w:rPr>
          <w:lang w:eastAsia="ja-JP"/>
        </w:rPr>
        <w:t>,</w:t>
      </w:r>
      <w:r>
        <w:rPr>
          <w:lang w:eastAsia="ja-JP"/>
        </w:rPr>
        <w:t xml:space="preserve"> support</w:t>
      </w:r>
      <w:r w:rsidR="0062024F">
        <w:rPr>
          <w:lang w:eastAsia="ja-JP"/>
        </w:rPr>
        <w:t>ing</w:t>
      </w:r>
      <w:r>
        <w:rPr>
          <w:lang w:eastAsia="ja-JP"/>
        </w:rPr>
        <w:t xml:space="preserve"> study tours, as appropriate, </w:t>
      </w:r>
      <w:r w:rsidR="0062024F">
        <w:rPr>
          <w:lang w:eastAsia="ja-JP"/>
        </w:rPr>
        <w:t xml:space="preserve">and otherwise </w:t>
      </w:r>
      <w:r>
        <w:rPr>
          <w:lang w:eastAsia="ja-JP"/>
        </w:rPr>
        <w:t>expos</w:t>
      </w:r>
      <w:r w:rsidR="0062024F">
        <w:rPr>
          <w:lang w:eastAsia="ja-JP"/>
        </w:rPr>
        <w:t>ing</w:t>
      </w:r>
      <w:r>
        <w:rPr>
          <w:lang w:eastAsia="ja-JP"/>
        </w:rPr>
        <w:t xml:space="preserve"> Vietnamese participants to Norwegian practices</w:t>
      </w:r>
      <w:r w:rsidR="00EB4C42">
        <w:rPr>
          <w:lang w:eastAsia="ja-JP"/>
        </w:rPr>
        <w:t xml:space="preserve">, </w:t>
      </w:r>
      <w:r w:rsidR="0062024F">
        <w:rPr>
          <w:lang w:eastAsia="ja-JP"/>
        </w:rPr>
        <w:t>while participating in administration of the project</w:t>
      </w:r>
      <w:r w:rsidR="00EB4C42">
        <w:rPr>
          <w:lang w:eastAsia="ja-JP"/>
        </w:rPr>
        <w:t xml:space="preserve">.  Vietnamese stakeholders were </w:t>
      </w:r>
      <w:r w:rsidR="00CD256D">
        <w:rPr>
          <w:lang w:eastAsia="ja-JP"/>
        </w:rPr>
        <w:t xml:space="preserve">largely </w:t>
      </w:r>
      <w:r w:rsidR="00EB4C42">
        <w:rPr>
          <w:lang w:eastAsia="ja-JP"/>
        </w:rPr>
        <w:t xml:space="preserve">positive about the institutional collaboration arrangements suggesting that the support provided by Norway was at a “very high level” and yielded “good results”.  </w:t>
      </w:r>
    </w:p>
    <w:p w14:paraId="7776155B" w14:textId="77777777" w:rsidR="00CD256D" w:rsidRDefault="0062024F" w:rsidP="009D16B5">
      <w:pPr>
        <w:spacing w:after="120" w:line="240" w:lineRule="auto"/>
        <w:jc w:val="both"/>
        <w:rPr>
          <w:lang w:eastAsia="ja-JP"/>
        </w:rPr>
      </w:pPr>
      <w:r>
        <w:rPr>
          <w:lang w:eastAsia="ja-JP"/>
        </w:rPr>
        <w:t>I</w:t>
      </w:r>
      <w:r w:rsidRPr="0062024F">
        <w:rPr>
          <w:lang w:eastAsia="ja-JP"/>
        </w:rPr>
        <w:t>n Phase I</w:t>
      </w:r>
      <w:r>
        <w:rPr>
          <w:lang w:eastAsia="ja-JP"/>
        </w:rPr>
        <w:t>,</w:t>
      </w:r>
      <w:r w:rsidRPr="0062024F">
        <w:rPr>
          <w:lang w:eastAsia="ja-JP"/>
        </w:rPr>
        <w:t xml:space="preserve"> the majority of training was in Vietnam, provided by Norwegians. In Phase II, more training was provided by local resources. Exposure visits to Norway, as well as training opportunities there, reportedly helped to deepen professional skills for key Vietnamese staff.  </w:t>
      </w:r>
      <w:r>
        <w:rPr>
          <w:lang w:eastAsia="ja-JP"/>
        </w:rPr>
        <w:t>One of the most important impacts,</w:t>
      </w:r>
      <w:r w:rsidR="00CD256D">
        <w:rPr>
          <w:lang w:eastAsia="ja-JP"/>
        </w:rPr>
        <w:t xml:space="preserve"> according to a number of respondents, was how engagement in the project</w:t>
      </w:r>
      <w:r>
        <w:rPr>
          <w:lang w:eastAsia="ja-JP"/>
        </w:rPr>
        <w:t xml:space="preserve"> (through training or otherwise) </w:t>
      </w:r>
      <w:r w:rsidR="00CD256D">
        <w:rPr>
          <w:lang w:eastAsia="ja-JP"/>
        </w:rPr>
        <w:t xml:space="preserve"> changed people’s thinking and behaviour regarding HSE issues</w:t>
      </w:r>
      <w:r w:rsidR="008B0941">
        <w:rPr>
          <w:lang w:eastAsia="ja-JP"/>
        </w:rPr>
        <w:t xml:space="preserve">, a change which was reflected </w:t>
      </w:r>
      <w:r w:rsidR="00CD256D">
        <w:rPr>
          <w:lang w:eastAsia="ja-JP"/>
        </w:rPr>
        <w:t>in the significant reduction in accidents in the work environments</w:t>
      </w:r>
      <w:r>
        <w:rPr>
          <w:lang w:eastAsia="ja-JP"/>
        </w:rPr>
        <w:t xml:space="preserve"> touched by the project</w:t>
      </w:r>
      <w:r w:rsidR="00CD256D">
        <w:rPr>
          <w:lang w:eastAsia="ja-JP"/>
        </w:rPr>
        <w:t xml:space="preserve">.  </w:t>
      </w:r>
    </w:p>
    <w:p w14:paraId="081E4670" w14:textId="56CF5520" w:rsidR="008D2E55" w:rsidRPr="009022B7" w:rsidRDefault="008D2E55" w:rsidP="009D16B5">
      <w:pPr>
        <w:spacing w:after="120" w:line="240" w:lineRule="auto"/>
        <w:jc w:val="both"/>
      </w:pPr>
      <w:r>
        <w:t xml:space="preserve">The table below, which </w:t>
      </w:r>
      <w:r w:rsidR="00D4219C">
        <w:t>comes from the</w:t>
      </w:r>
      <w:r>
        <w:t xml:space="preserve"> 2012 End Review for the project, highlights how p</w:t>
      </w:r>
      <w:r w:rsidRPr="009022B7">
        <w:t xml:space="preserve">roject </w:t>
      </w:r>
      <w:r>
        <w:t>funding w</w:t>
      </w:r>
      <w:r w:rsidRPr="009022B7">
        <w:t xml:space="preserve">as </w:t>
      </w:r>
      <w:r>
        <w:t>s</w:t>
      </w:r>
      <w:r w:rsidRPr="009022B7">
        <w:t>hared between Norway and Vietnam</w:t>
      </w:r>
      <w:r>
        <w:t xml:space="preserve">, with Norway providing the majority of funding in the first two phases and the proportion covered by Vietnam increasing in the last phase. </w:t>
      </w:r>
    </w:p>
    <w:p w14:paraId="0C80EC44" w14:textId="77777777" w:rsidR="008D2E55" w:rsidRPr="009022B7" w:rsidRDefault="008D2E55" w:rsidP="009D16B5">
      <w:pPr>
        <w:pStyle w:val="BodyText"/>
      </w:pPr>
    </w:p>
    <w:tbl>
      <w:tblPr>
        <w:tblStyle w:val="TableGrid"/>
        <w:tblW w:w="9214" w:type="dxa"/>
        <w:tblInd w:w="108" w:type="dxa"/>
        <w:tblLayout w:type="fixed"/>
        <w:tblLook w:val="04A0" w:firstRow="1" w:lastRow="0" w:firstColumn="1" w:lastColumn="0" w:noHBand="0" w:noVBand="1"/>
      </w:tblPr>
      <w:tblGrid>
        <w:gridCol w:w="1418"/>
        <w:gridCol w:w="3118"/>
        <w:gridCol w:w="2552"/>
        <w:gridCol w:w="2126"/>
      </w:tblGrid>
      <w:tr w:rsidR="008D2E55" w:rsidRPr="00634EEC" w14:paraId="5A66E744" w14:textId="77777777" w:rsidTr="00720EFF">
        <w:tc>
          <w:tcPr>
            <w:tcW w:w="1418" w:type="dxa"/>
            <w:shd w:val="clear" w:color="auto" w:fill="D0CECE" w:themeFill="background2" w:themeFillShade="E6"/>
          </w:tcPr>
          <w:p w14:paraId="48F49B4F" w14:textId="77777777" w:rsidR="008D2E55" w:rsidRPr="00E41181" w:rsidRDefault="008D2E55" w:rsidP="009D16B5">
            <w:pPr>
              <w:pStyle w:val="BodyText"/>
              <w:ind w:left="0"/>
              <w:rPr>
                <w:rFonts w:asciiTheme="minorHAnsi" w:hAnsiTheme="minorHAnsi"/>
                <w:b/>
                <w:sz w:val="20"/>
              </w:rPr>
            </w:pPr>
            <w:r w:rsidRPr="00E41181">
              <w:rPr>
                <w:rFonts w:asciiTheme="minorHAnsi" w:hAnsiTheme="minorHAnsi"/>
                <w:sz w:val="20"/>
              </w:rPr>
              <w:br w:type="page"/>
            </w:r>
            <w:r w:rsidRPr="00E41181">
              <w:rPr>
                <w:rFonts w:asciiTheme="minorHAnsi" w:hAnsiTheme="minorHAnsi"/>
                <w:b/>
                <w:sz w:val="20"/>
              </w:rPr>
              <w:t>Phase</w:t>
            </w:r>
          </w:p>
        </w:tc>
        <w:tc>
          <w:tcPr>
            <w:tcW w:w="3118" w:type="dxa"/>
            <w:shd w:val="clear" w:color="auto" w:fill="D0CECE" w:themeFill="background2" w:themeFillShade="E6"/>
          </w:tcPr>
          <w:p w14:paraId="6AF6FEC9" w14:textId="77777777" w:rsidR="008D2E55" w:rsidRPr="00E41181" w:rsidRDefault="008D2E55" w:rsidP="009D16B5">
            <w:pPr>
              <w:pStyle w:val="BodyText"/>
              <w:ind w:left="0"/>
              <w:rPr>
                <w:rFonts w:asciiTheme="minorHAnsi" w:hAnsiTheme="minorHAnsi"/>
                <w:b/>
                <w:sz w:val="20"/>
              </w:rPr>
            </w:pPr>
            <w:r w:rsidRPr="00E41181">
              <w:rPr>
                <w:rFonts w:asciiTheme="minorHAnsi" w:hAnsiTheme="minorHAnsi"/>
                <w:b/>
                <w:sz w:val="20"/>
              </w:rPr>
              <w:t xml:space="preserve">Norwegian Contribution </w:t>
            </w:r>
          </w:p>
        </w:tc>
        <w:tc>
          <w:tcPr>
            <w:tcW w:w="2552" w:type="dxa"/>
            <w:shd w:val="clear" w:color="auto" w:fill="D0CECE" w:themeFill="background2" w:themeFillShade="E6"/>
          </w:tcPr>
          <w:p w14:paraId="2099641A" w14:textId="77777777" w:rsidR="008D2E55" w:rsidRPr="00E41181" w:rsidRDefault="008D2E55" w:rsidP="009D16B5">
            <w:pPr>
              <w:pStyle w:val="BodyText"/>
              <w:ind w:left="0"/>
              <w:rPr>
                <w:rFonts w:asciiTheme="minorHAnsi" w:hAnsiTheme="minorHAnsi"/>
                <w:b/>
                <w:sz w:val="20"/>
              </w:rPr>
            </w:pPr>
            <w:r w:rsidRPr="00E41181">
              <w:rPr>
                <w:rFonts w:asciiTheme="minorHAnsi" w:hAnsiTheme="minorHAnsi"/>
                <w:b/>
                <w:sz w:val="20"/>
              </w:rPr>
              <w:t>Vietnamese Contribution</w:t>
            </w:r>
          </w:p>
        </w:tc>
        <w:tc>
          <w:tcPr>
            <w:tcW w:w="2126" w:type="dxa"/>
            <w:shd w:val="clear" w:color="auto" w:fill="D0CECE" w:themeFill="background2" w:themeFillShade="E6"/>
          </w:tcPr>
          <w:p w14:paraId="37A1EF52" w14:textId="77777777" w:rsidR="008D2E55" w:rsidRPr="00E41181" w:rsidRDefault="008D2E55" w:rsidP="009D16B5">
            <w:pPr>
              <w:pStyle w:val="BodyText"/>
              <w:ind w:left="0"/>
              <w:rPr>
                <w:rFonts w:asciiTheme="minorHAnsi" w:hAnsiTheme="minorHAnsi"/>
                <w:b/>
                <w:sz w:val="20"/>
              </w:rPr>
            </w:pPr>
            <w:r w:rsidRPr="00E41181">
              <w:rPr>
                <w:rFonts w:asciiTheme="minorHAnsi" w:hAnsiTheme="minorHAnsi"/>
                <w:b/>
                <w:sz w:val="20"/>
              </w:rPr>
              <w:t>Total actual expenditure</w:t>
            </w:r>
          </w:p>
        </w:tc>
      </w:tr>
      <w:tr w:rsidR="008D2E55" w:rsidRPr="00634EEC" w14:paraId="08709E61" w14:textId="77777777" w:rsidTr="00720EFF">
        <w:tc>
          <w:tcPr>
            <w:tcW w:w="1418" w:type="dxa"/>
          </w:tcPr>
          <w:p w14:paraId="38C30AAC" w14:textId="77777777" w:rsidR="008D2E55" w:rsidRPr="00E41181" w:rsidRDefault="008D2E55" w:rsidP="009D16B5">
            <w:pPr>
              <w:pStyle w:val="BodyText"/>
              <w:ind w:left="0"/>
              <w:rPr>
                <w:rFonts w:asciiTheme="minorHAnsi" w:hAnsiTheme="minorHAnsi"/>
                <w:sz w:val="20"/>
              </w:rPr>
            </w:pPr>
            <w:r w:rsidRPr="00E41181">
              <w:rPr>
                <w:rFonts w:asciiTheme="minorHAnsi" w:hAnsiTheme="minorHAnsi"/>
                <w:sz w:val="20"/>
              </w:rPr>
              <w:t>I</w:t>
            </w:r>
          </w:p>
        </w:tc>
        <w:tc>
          <w:tcPr>
            <w:tcW w:w="3118" w:type="dxa"/>
          </w:tcPr>
          <w:p w14:paraId="2D7D42B3" w14:textId="77777777" w:rsidR="008D2E55" w:rsidRPr="00E41181" w:rsidRDefault="008D2E55" w:rsidP="009D16B5">
            <w:pPr>
              <w:pStyle w:val="BodyText"/>
              <w:ind w:left="0"/>
              <w:rPr>
                <w:rFonts w:asciiTheme="minorHAnsi" w:hAnsiTheme="minorHAnsi"/>
                <w:sz w:val="20"/>
              </w:rPr>
            </w:pPr>
            <w:r w:rsidRPr="00E41181">
              <w:rPr>
                <w:rFonts w:asciiTheme="minorHAnsi" w:hAnsiTheme="minorHAnsi"/>
                <w:sz w:val="20"/>
              </w:rPr>
              <w:t xml:space="preserve">NOK 25.360.000 budgeted: </w:t>
            </w:r>
          </w:p>
          <w:p w14:paraId="39749B2E" w14:textId="77777777" w:rsidR="008D2E55" w:rsidRPr="00E41181" w:rsidRDefault="008D2E55" w:rsidP="009D16B5">
            <w:pPr>
              <w:pStyle w:val="BodyText"/>
              <w:ind w:left="0"/>
              <w:rPr>
                <w:rFonts w:asciiTheme="minorHAnsi" w:hAnsiTheme="minorHAnsi"/>
                <w:sz w:val="20"/>
              </w:rPr>
            </w:pPr>
            <w:r w:rsidRPr="00E41181">
              <w:rPr>
                <w:rFonts w:asciiTheme="minorHAnsi" w:hAnsiTheme="minorHAnsi"/>
                <w:sz w:val="20"/>
              </w:rPr>
              <w:t xml:space="preserve">- NOK 11,360,000 on Safety </w:t>
            </w:r>
          </w:p>
          <w:p w14:paraId="4971F87F" w14:textId="77777777" w:rsidR="008D2E55" w:rsidRPr="00E41181" w:rsidRDefault="008D2E55" w:rsidP="009D16B5">
            <w:pPr>
              <w:pStyle w:val="BodyText"/>
              <w:ind w:left="0"/>
              <w:rPr>
                <w:rFonts w:asciiTheme="minorHAnsi" w:hAnsiTheme="minorHAnsi"/>
                <w:sz w:val="20"/>
              </w:rPr>
            </w:pPr>
            <w:r w:rsidRPr="00E41181">
              <w:rPr>
                <w:rFonts w:asciiTheme="minorHAnsi" w:hAnsiTheme="minorHAnsi"/>
                <w:sz w:val="20"/>
              </w:rPr>
              <w:t xml:space="preserve">- NOK 14,000,000 on Environment </w:t>
            </w:r>
          </w:p>
        </w:tc>
        <w:tc>
          <w:tcPr>
            <w:tcW w:w="2552" w:type="dxa"/>
          </w:tcPr>
          <w:p w14:paraId="3456F03C" w14:textId="77777777" w:rsidR="008D2E55" w:rsidRPr="00E41181" w:rsidRDefault="008D2E55" w:rsidP="009D16B5">
            <w:pPr>
              <w:pStyle w:val="BodyText"/>
              <w:ind w:left="0"/>
              <w:rPr>
                <w:rFonts w:asciiTheme="minorHAnsi" w:hAnsiTheme="minorHAnsi"/>
                <w:sz w:val="20"/>
              </w:rPr>
            </w:pPr>
            <w:r w:rsidRPr="00E41181">
              <w:rPr>
                <w:rFonts w:asciiTheme="minorHAnsi" w:hAnsiTheme="minorHAnsi"/>
                <w:sz w:val="20"/>
              </w:rPr>
              <w:t>Contribution in kind, see Country Agreement Article IV</w:t>
            </w:r>
          </w:p>
        </w:tc>
        <w:tc>
          <w:tcPr>
            <w:tcW w:w="2126" w:type="dxa"/>
          </w:tcPr>
          <w:p w14:paraId="064B0E4F" w14:textId="77777777" w:rsidR="008D2E55" w:rsidRPr="00E41181" w:rsidRDefault="008D2E55" w:rsidP="009D16B5">
            <w:pPr>
              <w:pStyle w:val="BodyText"/>
              <w:ind w:left="0"/>
              <w:rPr>
                <w:rFonts w:asciiTheme="minorHAnsi" w:hAnsiTheme="minorHAnsi"/>
                <w:sz w:val="20"/>
              </w:rPr>
            </w:pPr>
            <w:r w:rsidRPr="00E41181">
              <w:rPr>
                <w:rFonts w:asciiTheme="minorHAnsi" w:hAnsiTheme="minorHAnsi"/>
                <w:sz w:val="20"/>
              </w:rPr>
              <w:t>NOK 25.360.000</w:t>
            </w:r>
          </w:p>
        </w:tc>
      </w:tr>
      <w:tr w:rsidR="008D2E55" w:rsidRPr="00634EEC" w14:paraId="654104E9" w14:textId="77777777" w:rsidTr="00720EFF">
        <w:tc>
          <w:tcPr>
            <w:tcW w:w="1418" w:type="dxa"/>
          </w:tcPr>
          <w:p w14:paraId="6378B31F" w14:textId="77777777" w:rsidR="008D2E55" w:rsidRPr="00E41181" w:rsidRDefault="008D2E55" w:rsidP="009D16B5">
            <w:pPr>
              <w:pStyle w:val="BodyText"/>
              <w:ind w:left="0"/>
              <w:rPr>
                <w:rFonts w:asciiTheme="minorHAnsi" w:hAnsiTheme="minorHAnsi"/>
                <w:sz w:val="20"/>
              </w:rPr>
            </w:pPr>
            <w:r w:rsidRPr="00E41181">
              <w:rPr>
                <w:rFonts w:asciiTheme="minorHAnsi" w:hAnsiTheme="minorHAnsi"/>
                <w:sz w:val="20"/>
              </w:rPr>
              <w:lastRenderedPageBreak/>
              <w:t>I Addendum</w:t>
            </w:r>
          </w:p>
        </w:tc>
        <w:tc>
          <w:tcPr>
            <w:tcW w:w="3118" w:type="dxa"/>
          </w:tcPr>
          <w:p w14:paraId="287C9BD5" w14:textId="77777777" w:rsidR="008D2E55" w:rsidRPr="00E41181" w:rsidRDefault="008D2E55" w:rsidP="009D16B5">
            <w:pPr>
              <w:pStyle w:val="BodyText"/>
              <w:ind w:left="0"/>
              <w:rPr>
                <w:rFonts w:asciiTheme="minorHAnsi" w:hAnsiTheme="minorHAnsi"/>
                <w:sz w:val="20"/>
              </w:rPr>
            </w:pPr>
            <w:r w:rsidRPr="00E41181">
              <w:rPr>
                <w:rFonts w:asciiTheme="minorHAnsi" w:hAnsiTheme="minorHAnsi"/>
                <w:sz w:val="20"/>
              </w:rPr>
              <w:t>NOK 1,700,000 budgeted, all on Environment</w:t>
            </w:r>
          </w:p>
        </w:tc>
        <w:tc>
          <w:tcPr>
            <w:tcW w:w="2552" w:type="dxa"/>
          </w:tcPr>
          <w:p w14:paraId="4F72FF9D" w14:textId="77777777" w:rsidR="008D2E55" w:rsidRPr="00E41181" w:rsidRDefault="008D2E55" w:rsidP="009D16B5">
            <w:pPr>
              <w:pStyle w:val="BodyText"/>
              <w:ind w:left="0"/>
              <w:rPr>
                <w:rFonts w:asciiTheme="minorHAnsi" w:hAnsiTheme="minorHAnsi"/>
                <w:sz w:val="20"/>
              </w:rPr>
            </w:pPr>
            <w:r w:rsidRPr="00E41181">
              <w:rPr>
                <w:rFonts w:asciiTheme="minorHAnsi" w:hAnsiTheme="minorHAnsi"/>
                <w:sz w:val="20"/>
              </w:rPr>
              <w:t>NOK 717.500</w:t>
            </w:r>
          </w:p>
        </w:tc>
        <w:tc>
          <w:tcPr>
            <w:tcW w:w="2126" w:type="dxa"/>
          </w:tcPr>
          <w:p w14:paraId="09C4FD95" w14:textId="77777777" w:rsidR="008D2E55" w:rsidRPr="00E41181" w:rsidRDefault="008D2E55" w:rsidP="009D16B5">
            <w:pPr>
              <w:pStyle w:val="BodyText"/>
              <w:ind w:left="0"/>
              <w:rPr>
                <w:rFonts w:asciiTheme="minorHAnsi" w:hAnsiTheme="minorHAnsi"/>
                <w:sz w:val="20"/>
              </w:rPr>
            </w:pPr>
            <w:r w:rsidRPr="00E41181">
              <w:rPr>
                <w:rFonts w:asciiTheme="minorHAnsi" w:hAnsiTheme="minorHAnsi"/>
                <w:sz w:val="20"/>
              </w:rPr>
              <w:t>NOK 2,417,500</w:t>
            </w:r>
          </w:p>
        </w:tc>
      </w:tr>
      <w:tr w:rsidR="008D2E55" w:rsidRPr="00634EEC" w14:paraId="489BCD48" w14:textId="77777777" w:rsidTr="00720EFF">
        <w:tc>
          <w:tcPr>
            <w:tcW w:w="1418" w:type="dxa"/>
          </w:tcPr>
          <w:p w14:paraId="0A6638F0" w14:textId="77777777" w:rsidR="008D2E55" w:rsidRPr="00E41181" w:rsidRDefault="008D2E55" w:rsidP="009D16B5">
            <w:pPr>
              <w:pStyle w:val="BodyText"/>
              <w:ind w:left="0"/>
              <w:rPr>
                <w:rFonts w:asciiTheme="minorHAnsi" w:hAnsiTheme="minorHAnsi"/>
                <w:sz w:val="20"/>
              </w:rPr>
            </w:pPr>
            <w:r w:rsidRPr="00E41181">
              <w:rPr>
                <w:rFonts w:asciiTheme="minorHAnsi" w:hAnsiTheme="minorHAnsi"/>
                <w:sz w:val="20"/>
              </w:rPr>
              <w:t>II</w:t>
            </w:r>
          </w:p>
        </w:tc>
        <w:tc>
          <w:tcPr>
            <w:tcW w:w="3118" w:type="dxa"/>
          </w:tcPr>
          <w:p w14:paraId="0EA2FDF2" w14:textId="77777777" w:rsidR="008D2E55" w:rsidRPr="00E41181" w:rsidRDefault="008D2E55" w:rsidP="009D16B5">
            <w:pPr>
              <w:pStyle w:val="BodyText"/>
              <w:ind w:left="0"/>
              <w:rPr>
                <w:rFonts w:asciiTheme="minorHAnsi" w:hAnsiTheme="minorHAnsi"/>
                <w:sz w:val="20"/>
              </w:rPr>
            </w:pPr>
            <w:r w:rsidRPr="00E41181">
              <w:rPr>
                <w:rFonts w:asciiTheme="minorHAnsi" w:hAnsiTheme="minorHAnsi"/>
                <w:sz w:val="20"/>
              </w:rPr>
              <w:t>NOK 20,000,000 budgeted:</w:t>
            </w:r>
          </w:p>
          <w:p w14:paraId="1DF4ED94" w14:textId="77777777" w:rsidR="008D2E55" w:rsidRPr="00E41181" w:rsidRDefault="008D2E55" w:rsidP="009D16B5">
            <w:pPr>
              <w:pStyle w:val="BodyText"/>
              <w:ind w:left="0"/>
              <w:rPr>
                <w:rFonts w:asciiTheme="minorHAnsi" w:hAnsiTheme="minorHAnsi"/>
                <w:sz w:val="20"/>
              </w:rPr>
            </w:pPr>
            <w:r w:rsidRPr="00E41181">
              <w:rPr>
                <w:rFonts w:asciiTheme="minorHAnsi" w:hAnsiTheme="minorHAnsi"/>
                <w:sz w:val="20"/>
              </w:rPr>
              <w:t>- NOK 9,545,000 on Safety</w:t>
            </w:r>
          </w:p>
          <w:p w14:paraId="584B173D" w14:textId="77777777" w:rsidR="008D2E55" w:rsidRPr="00E41181" w:rsidRDefault="008D2E55" w:rsidP="009D16B5">
            <w:pPr>
              <w:pStyle w:val="BodyText"/>
              <w:ind w:left="0"/>
              <w:rPr>
                <w:rFonts w:asciiTheme="minorHAnsi" w:hAnsiTheme="minorHAnsi"/>
                <w:sz w:val="20"/>
              </w:rPr>
            </w:pPr>
            <w:r w:rsidRPr="00E41181">
              <w:rPr>
                <w:rFonts w:asciiTheme="minorHAnsi" w:hAnsiTheme="minorHAnsi"/>
                <w:sz w:val="20"/>
              </w:rPr>
              <w:t xml:space="preserve">- NOK 10,455,000 on Environment </w:t>
            </w:r>
          </w:p>
        </w:tc>
        <w:tc>
          <w:tcPr>
            <w:tcW w:w="2552" w:type="dxa"/>
          </w:tcPr>
          <w:p w14:paraId="53C75C25" w14:textId="77777777" w:rsidR="008D2E55" w:rsidRPr="00E41181" w:rsidRDefault="008D2E55" w:rsidP="009D16B5">
            <w:pPr>
              <w:pStyle w:val="BodyText"/>
              <w:ind w:left="0"/>
              <w:rPr>
                <w:rFonts w:asciiTheme="minorHAnsi" w:hAnsiTheme="minorHAnsi"/>
                <w:sz w:val="20"/>
              </w:rPr>
            </w:pPr>
            <w:r w:rsidRPr="00E41181">
              <w:rPr>
                <w:rFonts w:asciiTheme="minorHAnsi" w:hAnsiTheme="minorHAnsi"/>
                <w:sz w:val="20"/>
              </w:rPr>
              <w:t xml:space="preserve">Contribution in kind, see Country Agreement Article 1.9 but expenditure of NOK 414,809.90 reported </w:t>
            </w:r>
          </w:p>
        </w:tc>
        <w:tc>
          <w:tcPr>
            <w:tcW w:w="2126" w:type="dxa"/>
          </w:tcPr>
          <w:p w14:paraId="2226E13E" w14:textId="77777777" w:rsidR="008D2E55" w:rsidRPr="00E41181" w:rsidRDefault="008D2E55" w:rsidP="009D16B5">
            <w:pPr>
              <w:pStyle w:val="BodyText"/>
              <w:ind w:left="0"/>
              <w:rPr>
                <w:rFonts w:asciiTheme="minorHAnsi" w:hAnsiTheme="minorHAnsi"/>
                <w:sz w:val="20"/>
              </w:rPr>
            </w:pPr>
            <w:r w:rsidRPr="00E41181">
              <w:rPr>
                <w:rFonts w:asciiTheme="minorHAnsi" w:hAnsiTheme="minorHAnsi"/>
                <w:sz w:val="20"/>
              </w:rPr>
              <w:t xml:space="preserve">NOK 19,037,380 </w:t>
            </w:r>
          </w:p>
        </w:tc>
      </w:tr>
      <w:tr w:rsidR="008D2E55" w:rsidRPr="00634EEC" w14:paraId="394E6618" w14:textId="77777777" w:rsidTr="00720EFF">
        <w:tc>
          <w:tcPr>
            <w:tcW w:w="1418" w:type="dxa"/>
          </w:tcPr>
          <w:p w14:paraId="1C1F211E" w14:textId="77777777" w:rsidR="008D2E55" w:rsidRPr="00E41181" w:rsidRDefault="008D2E55" w:rsidP="009D16B5">
            <w:pPr>
              <w:pStyle w:val="BodyText"/>
              <w:ind w:left="0"/>
              <w:rPr>
                <w:rFonts w:asciiTheme="minorHAnsi" w:hAnsiTheme="minorHAnsi"/>
                <w:sz w:val="20"/>
              </w:rPr>
            </w:pPr>
            <w:r w:rsidRPr="00E41181">
              <w:rPr>
                <w:rFonts w:asciiTheme="minorHAnsi" w:hAnsiTheme="minorHAnsi"/>
                <w:sz w:val="20"/>
              </w:rPr>
              <w:t>III</w:t>
            </w:r>
          </w:p>
        </w:tc>
        <w:tc>
          <w:tcPr>
            <w:tcW w:w="3118" w:type="dxa"/>
          </w:tcPr>
          <w:p w14:paraId="71464D31" w14:textId="77777777" w:rsidR="008D2E55" w:rsidRPr="00E41181" w:rsidRDefault="008D2E55" w:rsidP="009D16B5">
            <w:pPr>
              <w:pStyle w:val="BodyText"/>
              <w:ind w:left="0"/>
              <w:rPr>
                <w:rFonts w:asciiTheme="minorHAnsi" w:hAnsiTheme="minorHAnsi"/>
                <w:sz w:val="20"/>
              </w:rPr>
            </w:pPr>
            <w:r w:rsidRPr="00E41181">
              <w:rPr>
                <w:rFonts w:asciiTheme="minorHAnsi" w:hAnsiTheme="minorHAnsi"/>
                <w:sz w:val="20"/>
              </w:rPr>
              <w:t>NOK 7.065.000 budgeted:</w:t>
            </w:r>
          </w:p>
          <w:p w14:paraId="310C5414" w14:textId="77777777" w:rsidR="008D2E55" w:rsidRPr="00E41181" w:rsidRDefault="008D2E55" w:rsidP="009D16B5">
            <w:pPr>
              <w:pStyle w:val="BodyText"/>
              <w:ind w:left="0"/>
              <w:rPr>
                <w:rFonts w:asciiTheme="minorHAnsi" w:hAnsiTheme="minorHAnsi"/>
                <w:sz w:val="20"/>
              </w:rPr>
            </w:pPr>
            <w:r w:rsidRPr="00E41181">
              <w:rPr>
                <w:rFonts w:asciiTheme="minorHAnsi" w:hAnsiTheme="minorHAnsi"/>
                <w:sz w:val="20"/>
              </w:rPr>
              <w:t xml:space="preserve">- NOK 5,940,000 on Safety </w:t>
            </w:r>
          </w:p>
          <w:p w14:paraId="41023FBC" w14:textId="77777777" w:rsidR="008D2E55" w:rsidRPr="00E41181" w:rsidRDefault="008D2E55" w:rsidP="009D16B5">
            <w:pPr>
              <w:pStyle w:val="BodyText"/>
              <w:ind w:left="0"/>
              <w:rPr>
                <w:rFonts w:asciiTheme="minorHAnsi" w:hAnsiTheme="minorHAnsi"/>
                <w:sz w:val="20"/>
              </w:rPr>
            </w:pPr>
            <w:r w:rsidRPr="00E41181">
              <w:rPr>
                <w:rFonts w:asciiTheme="minorHAnsi" w:hAnsiTheme="minorHAnsi"/>
                <w:sz w:val="20"/>
              </w:rPr>
              <w:t xml:space="preserve">- NOK 1,125,000 on Environment </w:t>
            </w:r>
          </w:p>
          <w:p w14:paraId="0E53D92E" w14:textId="77777777" w:rsidR="008D2E55" w:rsidRPr="00E41181" w:rsidRDefault="008D2E55" w:rsidP="009D16B5">
            <w:pPr>
              <w:pStyle w:val="BodyText"/>
              <w:ind w:left="0"/>
              <w:rPr>
                <w:rFonts w:asciiTheme="minorHAnsi" w:hAnsiTheme="minorHAnsi"/>
                <w:sz w:val="20"/>
              </w:rPr>
            </w:pPr>
          </w:p>
        </w:tc>
        <w:tc>
          <w:tcPr>
            <w:tcW w:w="2552" w:type="dxa"/>
          </w:tcPr>
          <w:p w14:paraId="41BF70EF" w14:textId="77777777" w:rsidR="008D2E55" w:rsidRPr="00E41181" w:rsidRDefault="008D2E55" w:rsidP="009D16B5">
            <w:pPr>
              <w:pStyle w:val="BodyText"/>
              <w:ind w:left="0"/>
              <w:rPr>
                <w:rFonts w:asciiTheme="minorHAnsi" w:hAnsiTheme="minorHAnsi"/>
                <w:sz w:val="20"/>
              </w:rPr>
            </w:pPr>
            <w:r w:rsidRPr="00E41181">
              <w:rPr>
                <w:rFonts w:asciiTheme="minorHAnsi" w:hAnsiTheme="minorHAnsi"/>
                <w:sz w:val="20"/>
              </w:rPr>
              <w:t>Agreed at a minimum NOK 5.116.481, but reported to have ended up being more than USD 2 million</w:t>
            </w:r>
          </w:p>
        </w:tc>
        <w:tc>
          <w:tcPr>
            <w:tcW w:w="2126" w:type="dxa"/>
          </w:tcPr>
          <w:p w14:paraId="685C55A4" w14:textId="77777777" w:rsidR="008D2E55" w:rsidRPr="00E41181" w:rsidRDefault="008D2E55" w:rsidP="009D16B5">
            <w:pPr>
              <w:pStyle w:val="BodyText"/>
              <w:ind w:left="0"/>
              <w:rPr>
                <w:rFonts w:asciiTheme="minorHAnsi" w:hAnsiTheme="minorHAnsi"/>
                <w:sz w:val="20"/>
              </w:rPr>
            </w:pPr>
            <w:r w:rsidRPr="00E41181">
              <w:rPr>
                <w:rFonts w:asciiTheme="minorHAnsi" w:hAnsiTheme="minorHAnsi"/>
                <w:sz w:val="20"/>
              </w:rPr>
              <w:t xml:space="preserve">Norwegian actual expenditure reported to be NOK 6.965.000. Vietnamese contribution was approx. 39.707.868.508 VND, which equals 2.500.000 USD. </w:t>
            </w:r>
          </w:p>
        </w:tc>
      </w:tr>
    </w:tbl>
    <w:p w14:paraId="0FAF87AE" w14:textId="77777777" w:rsidR="0075277D" w:rsidRDefault="0075277D" w:rsidP="009D16B5">
      <w:pPr>
        <w:jc w:val="both"/>
        <w:rPr>
          <w:lang w:eastAsia="ja-JP"/>
        </w:rPr>
      </w:pPr>
    </w:p>
    <w:p w14:paraId="40836CB5" w14:textId="0B0F014A" w:rsidR="00D4219C" w:rsidRDefault="008D2E55" w:rsidP="009D16B5">
      <w:pPr>
        <w:spacing w:after="120" w:line="240" w:lineRule="auto"/>
        <w:jc w:val="both"/>
        <w:rPr>
          <w:lang w:eastAsia="ja-JP"/>
        </w:rPr>
      </w:pPr>
      <w:r>
        <w:rPr>
          <w:lang w:eastAsia="ja-JP"/>
        </w:rPr>
        <w:t xml:space="preserve">In terms of how the issue of capacity development </w:t>
      </w:r>
      <w:r w:rsidR="008B0941">
        <w:rPr>
          <w:lang w:eastAsia="ja-JP"/>
        </w:rPr>
        <w:t xml:space="preserve">(CD) </w:t>
      </w:r>
      <w:r>
        <w:rPr>
          <w:lang w:eastAsia="ja-JP"/>
        </w:rPr>
        <w:t xml:space="preserve">was dealt with during or prior to implementation, the review team was told that the </w:t>
      </w:r>
      <w:r w:rsidRPr="00E5692F">
        <w:rPr>
          <w:lang w:eastAsia="ja-JP"/>
        </w:rPr>
        <w:t>Norwegian embassy has guidelines for programming/grant management, but not CD</w:t>
      </w:r>
      <w:r>
        <w:rPr>
          <w:lang w:eastAsia="ja-JP"/>
        </w:rPr>
        <w:t xml:space="preserve">. Embassy staff always reviews </w:t>
      </w:r>
      <w:r w:rsidRPr="00E5692F">
        <w:rPr>
          <w:lang w:eastAsia="ja-JP"/>
        </w:rPr>
        <w:t>proposals</w:t>
      </w:r>
      <w:r>
        <w:rPr>
          <w:lang w:eastAsia="ja-JP"/>
        </w:rPr>
        <w:t xml:space="preserve"> received from national partners</w:t>
      </w:r>
      <w:r w:rsidRPr="00E5692F">
        <w:rPr>
          <w:lang w:eastAsia="ja-JP"/>
        </w:rPr>
        <w:t>, share</w:t>
      </w:r>
      <w:r w:rsidR="00C417BD">
        <w:rPr>
          <w:lang w:eastAsia="ja-JP"/>
        </w:rPr>
        <w:t>s them with Norad</w:t>
      </w:r>
      <w:r w:rsidRPr="00E5692F">
        <w:rPr>
          <w:lang w:eastAsia="ja-JP"/>
        </w:rPr>
        <w:t xml:space="preserve"> for feedback </w:t>
      </w:r>
      <w:r>
        <w:rPr>
          <w:lang w:eastAsia="ja-JP"/>
        </w:rPr>
        <w:t>on technical aspects, and then approves the proposal, or not, with whatever modifications are deemed necessary. And while N</w:t>
      </w:r>
      <w:r w:rsidR="00C417BD">
        <w:rPr>
          <w:lang w:eastAsia="ja-JP"/>
        </w:rPr>
        <w:t>orad</w:t>
      </w:r>
      <w:r>
        <w:rPr>
          <w:lang w:eastAsia="ja-JP"/>
        </w:rPr>
        <w:t xml:space="preserve"> formerly had an Institutional Capacity Building Advisor </w:t>
      </w:r>
      <w:r w:rsidR="00D4219C">
        <w:rPr>
          <w:lang w:eastAsia="ja-JP"/>
        </w:rPr>
        <w:t xml:space="preserve">at is HQ </w:t>
      </w:r>
      <w:r>
        <w:rPr>
          <w:lang w:eastAsia="ja-JP"/>
        </w:rPr>
        <w:t>who could have offered input on the proposals, that position no longer exists.</w:t>
      </w:r>
      <w:r w:rsidR="00E348D5">
        <w:rPr>
          <w:lang w:eastAsia="ja-JP"/>
        </w:rPr>
        <w:t xml:space="preserve">  </w:t>
      </w:r>
    </w:p>
    <w:p w14:paraId="243939A8" w14:textId="096E620F" w:rsidR="00794520" w:rsidRDefault="00794520" w:rsidP="009D16B5">
      <w:pPr>
        <w:pStyle w:val="Heading2"/>
        <w:rPr>
          <w:rFonts w:cstheme="minorBidi"/>
          <w:szCs w:val="24"/>
          <w:lang w:val="nb-NO"/>
        </w:rPr>
      </w:pPr>
      <w:bookmarkStart w:id="33" w:name="_Toc420325869"/>
      <w:bookmarkStart w:id="34" w:name="_Toc433542008"/>
      <w:r>
        <w:t>Results verification and measurement</w:t>
      </w:r>
      <w:bookmarkEnd w:id="33"/>
      <w:bookmarkEnd w:id="34"/>
    </w:p>
    <w:p w14:paraId="4265B880" w14:textId="77777777" w:rsidR="00C417BD" w:rsidRDefault="00C417BD" w:rsidP="009D16B5">
      <w:pPr>
        <w:pStyle w:val="Header"/>
        <w:tabs>
          <w:tab w:val="clear" w:pos="4513"/>
          <w:tab w:val="center" w:pos="0"/>
        </w:tabs>
        <w:jc w:val="both"/>
        <w:rPr>
          <w:lang w:eastAsia="ja-JP"/>
        </w:rPr>
      </w:pPr>
    </w:p>
    <w:p w14:paraId="5363D181" w14:textId="66BA80C9" w:rsidR="008217D3" w:rsidRDefault="00335252" w:rsidP="009D16B5">
      <w:pPr>
        <w:pStyle w:val="Header"/>
        <w:tabs>
          <w:tab w:val="clear" w:pos="4513"/>
          <w:tab w:val="center" w:pos="0"/>
        </w:tabs>
        <w:jc w:val="both"/>
        <w:rPr>
          <w:lang w:eastAsia="ja-JP"/>
        </w:rPr>
      </w:pPr>
      <w:r>
        <w:rPr>
          <w:lang w:eastAsia="ja-JP"/>
        </w:rPr>
        <w:t>T</w:t>
      </w:r>
      <w:r w:rsidR="008217D3">
        <w:rPr>
          <w:lang w:eastAsia="ja-JP"/>
        </w:rPr>
        <w:t xml:space="preserve">he project </w:t>
      </w:r>
      <w:r>
        <w:rPr>
          <w:lang w:eastAsia="ja-JP"/>
        </w:rPr>
        <w:t>wa</w:t>
      </w:r>
      <w:r w:rsidR="008217D3">
        <w:rPr>
          <w:lang w:eastAsia="ja-JP"/>
        </w:rPr>
        <w:t xml:space="preserve">s </w:t>
      </w:r>
      <w:r w:rsidR="00D32EA2">
        <w:rPr>
          <w:lang w:eastAsia="ja-JP"/>
        </w:rPr>
        <w:t xml:space="preserve">substantially </w:t>
      </w:r>
      <w:r w:rsidR="008217D3">
        <w:rPr>
          <w:lang w:eastAsia="ja-JP"/>
        </w:rPr>
        <w:t xml:space="preserve">successful </w:t>
      </w:r>
      <w:r w:rsidR="00D32EA2">
        <w:rPr>
          <w:lang w:eastAsia="ja-JP"/>
        </w:rPr>
        <w:t xml:space="preserve">in </w:t>
      </w:r>
      <w:r w:rsidR="008217D3">
        <w:rPr>
          <w:lang w:eastAsia="ja-JP"/>
        </w:rPr>
        <w:t>achiev</w:t>
      </w:r>
      <w:r w:rsidR="00D32EA2">
        <w:rPr>
          <w:lang w:eastAsia="ja-JP"/>
        </w:rPr>
        <w:t>ing</w:t>
      </w:r>
      <w:r w:rsidR="00130B3E">
        <w:rPr>
          <w:lang w:eastAsia="ja-JP"/>
        </w:rPr>
        <w:t xml:space="preserve"> </w:t>
      </w:r>
      <w:r w:rsidR="00D32EA2">
        <w:rPr>
          <w:lang w:eastAsia="ja-JP"/>
        </w:rPr>
        <w:t xml:space="preserve">expected </w:t>
      </w:r>
      <w:r w:rsidR="00C417BD">
        <w:rPr>
          <w:lang w:eastAsia="ja-JP"/>
        </w:rPr>
        <w:t>results</w:t>
      </w:r>
      <w:r w:rsidR="008217D3">
        <w:rPr>
          <w:lang w:eastAsia="ja-JP"/>
        </w:rPr>
        <w:t xml:space="preserve">. The project </w:t>
      </w:r>
      <w:r w:rsidR="00D32EA2">
        <w:rPr>
          <w:lang w:eastAsia="ja-JP"/>
        </w:rPr>
        <w:t xml:space="preserve">led to the </w:t>
      </w:r>
      <w:r w:rsidR="008217D3" w:rsidRPr="00ED1922">
        <w:rPr>
          <w:lang w:eastAsia="ja-JP"/>
        </w:rPr>
        <w:t>establish</w:t>
      </w:r>
      <w:r w:rsidR="00D32EA2">
        <w:rPr>
          <w:lang w:eastAsia="ja-JP"/>
        </w:rPr>
        <w:t xml:space="preserve">ment of </w:t>
      </w:r>
      <w:r w:rsidR="008217D3" w:rsidRPr="00ED1922">
        <w:rPr>
          <w:lang w:eastAsia="ja-JP"/>
        </w:rPr>
        <w:t xml:space="preserve">a sustainable and efficient management </w:t>
      </w:r>
      <w:r w:rsidR="00D32EA2">
        <w:rPr>
          <w:lang w:eastAsia="ja-JP"/>
        </w:rPr>
        <w:t xml:space="preserve">system for </w:t>
      </w:r>
      <w:r w:rsidR="008217D3" w:rsidRPr="00ED1922">
        <w:rPr>
          <w:lang w:eastAsia="ja-JP"/>
        </w:rPr>
        <w:t>health, safety and environment</w:t>
      </w:r>
      <w:r w:rsidR="00D32EA2">
        <w:rPr>
          <w:lang w:eastAsia="ja-JP"/>
        </w:rPr>
        <w:t>al</w:t>
      </w:r>
      <w:r w:rsidR="00880A9D">
        <w:rPr>
          <w:lang w:eastAsia="ja-JP"/>
        </w:rPr>
        <w:t xml:space="preserve"> </w:t>
      </w:r>
      <w:r w:rsidR="00D32EA2">
        <w:rPr>
          <w:lang w:eastAsia="ja-JP"/>
        </w:rPr>
        <w:t xml:space="preserve">issues </w:t>
      </w:r>
      <w:r w:rsidR="008217D3" w:rsidRPr="00ED1922">
        <w:rPr>
          <w:lang w:eastAsia="ja-JP"/>
        </w:rPr>
        <w:t>in Vietnam</w:t>
      </w:r>
      <w:r w:rsidR="00D32EA2">
        <w:rPr>
          <w:lang w:eastAsia="ja-JP"/>
        </w:rPr>
        <w:t>’s</w:t>
      </w:r>
      <w:r w:rsidR="008217D3" w:rsidRPr="00ED1922">
        <w:rPr>
          <w:lang w:eastAsia="ja-JP"/>
        </w:rPr>
        <w:t xml:space="preserve"> petroleum industry, </w:t>
      </w:r>
      <w:r w:rsidR="00D32EA2">
        <w:rPr>
          <w:lang w:eastAsia="ja-JP"/>
        </w:rPr>
        <w:t xml:space="preserve">which has served to </w:t>
      </w:r>
      <w:r w:rsidR="008217D3" w:rsidRPr="00ED1922">
        <w:rPr>
          <w:lang w:eastAsia="ja-JP"/>
        </w:rPr>
        <w:t>minimize risk of personnel injury, major accidents and environmental damage.</w:t>
      </w:r>
    </w:p>
    <w:p w14:paraId="376914E2" w14:textId="77777777" w:rsidR="00335252" w:rsidRDefault="00335252" w:rsidP="009D16B5">
      <w:pPr>
        <w:pStyle w:val="Header"/>
        <w:tabs>
          <w:tab w:val="clear" w:pos="4513"/>
          <w:tab w:val="center" w:pos="0"/>
        </w:tabs>
        <w:jc w:val="both"/>
        <w:rPr>
          <w:lang w:eastAsia="ja-JP"/>
        </w:rPr>
      </w:pPr>
    </w:p>
    <w:p w14:paraId="555305D5" w14:textId="22A87546" w:rsidR="00D54D94" w:rsidRDefault="00D54D94" w:rsidP="009D16B5">
      <w:pPr>
        <w:pStyle w:val="Header"/>
        <w:tabs>
          <w:tab w:val="clear" w:pos="4513"/>
          <w:tab w:val="center" w:pos="0"/>
        </w:tabs>
        <w:jc w:val="both"/>
        <w:rPr>
          <w:lang w:eastAsia="ja-JP"/>
        </w:rPr>
      </w:pPr>
      <w:r>
        <w:rPr>
          <w:lang w:eastAsia="ja-JP"/>
        </w:rPr>
        <w:t xml:space="preserve">The project </w:t>
      </w:r>
      <w:r w:rsidR="00D32EA2">
        <w:rPr>
          <w:lang w:eastAsia="ja-JP"/>
        </w:rPr>
        <w:t xml:space="preserve">did </w:t>
      </w:r>
      <w:r>
        <w:rPr>
          <w:lang w:eastAsia="ja-JP"/>
        </w:rPr>
        <w:t>not use the indicator</w:t>
      </w:r>
      <w:r w:rsidR="00880A9D">
        <w:rPr>
          <w:lang w:eastAsia="ja-JP"/>
        </w:rPr>
        <w:t xml:space="preserve"> set to verify</w:t>
      </w:r>
      <w:r w:rsidR="00335252">
        <w:rPr>
          <w:lang w:eastAsia="ja-JP"/>
        </w:rPr>
        <w:t xml:space="preserve"> </w:t>
      </w:r>
      <w:r w:rsidR="00D32EA2">
        <w:rPr>
          <w:lang w:eastAsia="ja-JP"/>
        </w:rPr>
        <w:t xml:space="preserve">expected </w:t>
      </w:r>
      <w:r>
        <w:rPr>
          <w:lang w:eastAsia="ja-JP"/>
        </w:rPr>
        <w:t xml:space="preserve">results. </w:t>
      </w:r>
      <w:r w:rsidR="00D32EA2">
        <w:rPr>
          <w:lang w:eastAsia="ja-JP"/>
        </w:rPr>
        <w:t xml:space="preserve">However, the </w:t>
      </w:r>
      <w:r w:rsidR="00C22189">
        <w:rPr>
          <w:lang w:eastAsia="ja-JP"/>
        </w:rPr>
        <w:t xml:space="preserve">results of the project </w:t>
      </w:r>
      <w:r w:rsidR="00D32EA2">
        <w:rPr>
          <w:lang w:eastAsia="ja-JP"/>
        </w:rPr>
        <w:t xml:space="preserve">were deemed to have been </w:t>
      </w:r>
      <w:r>
        <w:rPr>
          <w:lang w:eastAsia="ja-JP"/>
        </w:rPr>
        <w:t xml:space="preserve">achieved when </w:t>
      </w:r>
      <w:r w:rsidR="00D32EA2">
        <w:rPr>
          <w:lang w:eastAsia="ja-JP"/>
        </w:rPr>
        <w:t>the proj</w:t>
      </w:r>
      <w:r>
        <w:rPr>
          <w:lang w:eastAsia="ja-JP"/>
        </w:rPr>
        <w:t xml:space="preserve">ect </w:t>
      </w:r>
      <w:r w:rsidR="00D32EA2">
        <w:rPr>
          <w:lang w:eastAsia="ja-JP"/>
        </w:rPr>
        <w:t xml:space="preserve">realized expected </w:t>
      </w:r>
      <w:r w:rsidR="00C22189">
        <w:rPr>
          <w:lang w:eastAsia="ja-JP"/>
        </w:rPr>
        <w:t xml:space="preserve">outputs </w:t>
      </w:r>
      <w:r w:rsidR="00D32EA2">
        <w:rPr>
          <w:lang w:eastAsia="ja-JP"/>
        </w:rPr>
        <w:t xml:space="preserve">associated with </w:t>
      </w:r>
      <w:r w:rsidR="00C22189">
        <w:rPr>
          <w:lang w:eastAsia="ja-JP"/>
        </w:rPr>
        <w:t xml:space="preserve">specific activities </w:t>
      </w:r>
      <w:r w:rsidR="00D32EA2">
        <w:rPr>
          <w:lang w:eastAsia="ja-JP"/>
        </w:rPr>
        <w:t>i</w:t>
      </w:r>
      <w:r w:rsidR="00C22189">
        <w:rPr>
          <w:lang w:eastAsia="ja-JP"/>
        </w:rPr>
        <w:t>n</w:t>
      </w:r>
      <w:r w:rsidR="00880A9D">
        <w:rPr>
          <w:lang w:eastAsia="ja-JP"/>
        </w:rPr>
        <w:t>cluded</w:t>
      </w:r>
      <w:r w:rsidR="00C22189">
        <w:rPr>
          <w:lang w:eastAsia="ja-JP"/>
        </w:rPr>
        <w:t xml:space="preserve"> in the logframe. The team </w:t>
      </w:r>
      <w:r w:rsidR="00D32EA2">
        <w:rPr>
          <w:lang w:eastAsia="ja-JP"/>
        </w:rPr>
        <w:t xml:space="preserve">was informed </w:t>
      </w:r>
      <w:r w:rsidR="00C22189">
        <w:rPr>
          <w:lang w:eastAsia="ja-JP"/>
        </w:rPr>
        <w:t>that the project regularly monitored</w:t>
      </w:r>
      <w:r w:rsidR="00880A9D">
        <w:rPr>
          <w:lang w:eastAsia="ja-JP"/>
        </w:rPr>
        <w:t xml:space="preserve"> </w:t>
      </w:r>
      <w:r w:rsidR="00D32EA2">
        <w:rPr>
          <w:lang w:eastAsia="ja-JP"/>
        </w:rPr>
        <w:t>all a</w:t>
      </w:r>
      <w:r w:rsidR="00335252">
        <w:rPr>
          <w:lang w:eastAsia="ja-JP"/>
        </w:rPr>
        <w:t>ctivit</w:t>
      </w:r>
      <w:r w:rsidR="00D32EA2">
        <w:rPr>
          <w:lang w:eastAsia="ja-JP"/>
        </w:rPr>
        <w:t>ies</w:t>
      </w:r>
      <w:r w:rsidR="00335252">
        <w:rPr>
          <w:lang w:eastAsia="ja-JP"/>
        </w:rPr>
        <w:t xml:space="preserve"> and </w:t>
      </w:r>
      <w:r w:rsidR="00C22189">
        <w:rPr>
          <w:lang w:eastAsia="ja-JP"/>
        </w:rPr>
        <w:t>output</w:t>
      </w:r>
      <w:r w:rsidR="00D32EA2">
        <w:rPr>
          <w:lang w:eastAsia="ja-JP"/>
        </w:rPr>
        <w:t>s</w:t>
      </w:r>
      <w:r w:rsidR="00C22189">
        <w:rPr>
          <w:lang w:eastAsia="ja-JP"/>
        </w:rPr>
        <w:t xml:space="preserve"> in each phase</w:t>
      </w:r>
      <w:r w:rsidR="005A0992">
        <w:rPr>
          <w:lang w:eastAsia="ja-JP"/>
        </w:rPr>
        <w:t xml:space="preserve"> and t</w:t>
      </w:r>
      <w:r w:rsidR="00C22189">
        <w:rPr>
          <w:lang w:eastAsia="ja-JP"/>
        </w:rPr>
        <w:t xml:space="preserve">he dates of completed activities </w:t>
      </w:r>
      <w:r w:rsidR="00D32EA2">
        <w:rPr>
          <w:lang w:eastAsia="ja-JP"/>
        </w:rPr>
        <w:t xml:space="preserve">were </w:t>
      </w:r>
      <w:r w:rsidR="00C22189">
        <w:rPr>
          <w:lang w:eastAsia="ja-JP"/>
        </w:rPr>
        <w:t xml:space="preserve">reported in the </w:t>
      </w:r>
      <w:r w:rsidR="00880A9D">
        <w:rPr>
          <w:lang w:eastAsia="ja-JP"/>
        </w:rPr>
        <w:t xml:space="preserve">regular </w:t>
      </w:r>
      <w:r w:rsidR="00C22189">
        <w:rPr>
          <w:lang w:eastAsia="ja-JP"/>
        </w:rPr>
        <w:t>pro</w:t>
      </w:r>
      <w:r w:rsidR="00880A9D">
        <w:rPr>
          <w:lang w:eastAsia="ja-JP"/>
        </w:rPr>
        <w:t xml:space="preserve">gress </w:t>
      </w:r>
      <w:r w:rsidR="00C22189">
        <w:rPr>
          <w:lang w:eastAsia="ja-JP"/>
        </w:rPr>
        <w:t>report</w:t>
      </w:r>
      <w:r w:rsidR="00880A9D">
        <w:rPr>
          <w:lang w:eastAsia="ja-JP"/>
        </w:rPr>
        <w:t>s.</w:t>
      </w:r>
      <w:r w:rsidR="00880A9D">
        <w:rPr>
          <w:rStyle w:val="FootnoteReference"/>
          <w:lang w:eastAsia="ja-JP"/>
        </w:rPr>
        <w:footnoteReference w:id="11"/>
      </w:r>
    </w:p>
    <w:p w14:paraId="6D138D26" w14:textId="77777777" w:rsidR="00335252" w:rsidRDefault="00335252" w:rsidP="009D16B5">
      <w:pPr>
        <w:pStyle w:val="Header"/>
        <w:tabs>
          <w:tab w:val="clear" w:pos="4513"/>
          <w:tab w:val="center" w:pos="0"/>
        </w:tabs>
        <w:jc w:val="both"/>
        <w:rPr>
          <w:lang w:eastAsia="ja-JP"/>
        </w:rPr>
      </w:pPr>
    </w:p>
    <w:p w14:paraId="221AE3AB" w14:textId="75F7B074" w:rsidR="00D54D94" w:rsidRDefault="005A0992" w:rsidP="009D16B5">
      <w:pPr>
        <w:pStyle w:val="Header"/>
        <w:tabs>
          <w:tab w:val="clear" w:pos="4513"/>
          <w:tab w:val="center" w:pos="0"/>
        </w:tabs>
        <w:jc w:val="both"/>
        <w:rPr>
          <w:lang w:eastAsia="ja-JP"/>
        </w:rPr>
      </w:pPr>
      <w:r>
        <w:rPr>
          <w:lang w:eastAsia="ja-JP"/>
        </w:rPr>
        <w:t>U</w:t>
      </w:r>
      <w:r w:rsidR="005060E1">
        <w:rPr>
          <w:lang w:eastAsia="ja-JP"/>
        </w:rPr>
        <w:t>pdates o</w:t>
      </w:r>
      <w:r>
        <w:rPr>
          <w:lang w:eastAsia="ja-JP"/>
        </w:rPr>
        <w:t xml:space="preserve">n project </w:t>
      </w:r>
      <w:r w:rsidR="005060E1">
        <w:rPr>
          <w:lang w:eastAsia="ja-JP"/>
        </w:rPr>
        <w:t xml:space="preserve">implementation and progress of activities </w:t>
      </w:r>
      <w:r>
        <w:rPr>
          <w:lang w:eastAsia="ja-JP"/>
        </w:rPr>
        <w:t xml:space="preserve">were shared relying on </w:t>
      </w:r>
      <w:r w:rsidR="005060E1">
        <w:rPr>
          <w:lang w:eastAsia="ja-JP"/>
        </w:rPr>
        <w:t xml:space="preserve">project management software </w:t>
      </w:r>
      <w:r>
        <w:rPr>
          <w:lang w:eastAsia="ja-JP"/>
        </w:rPr>
        <w:t xml:space="preserve">which helped PVN, </w:t>
      </w:r>
      <w:r w:rsidR="005060E1">
        <w:rPr>
          <w:lang w:eastAsia="ja-JP"/>
        </w:rPr>
        <w:t xml:space="preserve">PSA and KLIF to </w:t>
      </w:r>
      <w:r>
        <w:rPr>
          <w:lang w:eastAsia="ja-JP"/>
        </w:rPr>
        <w:t xml:space="preserve">keep apprised of relevant information which facilitated </w:t>
      </w:r>
      <w:r w:rsidR="005060E1">
        <w:rPr>
          <w:lang w:eastAsia="ja-JP"/>
        </w:rPr>
        <w:t>discuss</w:t>
      </w:r>
      <w:r>
        <w:rPr>
          <w:lang w:eastAsia="ja-JP"/>
        </w:rPr>
        <w:t xml:space="preserve">ions on </w:t>
      </w:r>
      <w:r w:rsidR="00880A9D">
        <w:rPr>
          <w:lang w:eastAsia="ja-JP"/>
        </w:rPr>
        <w:t xml:space="preserve">any </w:t>
      </w:r>
      <w:r w:rsidR="005060E1">
        <w:rPr>
          <w:lang w:eastAsia="ja-JP"/>
        </w:rPr>
        <w:t>adjustment</w:t>
      </w:r>
      <w:r>
        <w:rPr>
          <w:lang w:eastAsia="ja-JP"/>
        </w:rPr>
        <w:t>s</w:t>
      </w:r>
      <w:r w:rsidR="00880A9D">
        <w:rPr>
          <w:lang w:eastAsia="ja-JP"/>
        </w:rPr>
        <w:t xml:space="preserve"> in the project</w:t>
      </w:r>
      <w:r w:rsidR="005060E1">
        <w:rPr>
          <w:lang w:eastAsia="ja-JP"/>
        </w:rPr>
        <w:t xml:space="preserve">. </w:t>
      </w:r>
      <w:r>
        <w:rPr>
          <w:lang w:eastAsia="ja-JP"/>
        </w:rPr>
        <w:t>R</w:t>
      </w:r>
      <w:r w:rsidR="00D54D94">
        <w:rPr>
          <w:lang w:eastAsia="ja-JP"/>
        </w:rPr>
        <w:t xml:space="preserve">eviewing </w:t>
      </w:r>
      <w:r>
        <w:rPr>
          <w:lang w:eastAsia="ja-JP"/>
        </w:rPr>
        <w:t xml:space="preserve">progress on </w:t>
      </w:r>
      <w:r w:rsidR="00D54D94" w:rsidRPr="00EB462D">
        <w:rPr>
          <w:lang w:eastAsia="ja-JP"/>
        </w:rPr>
        <w:t xml:space="preserve">implementation </w:t>
      </w:r>
      <w:r>
        <w:rPr>
          <w:lang w:eastAsia="ja-JP"/>
        </w:rPr>
        <w:t>wa</w:t>
      </w:r>
      <w:r w:rsidR="00D54D94" w:rsidRPr="00EB462D">
        <w:rPr>
          <w:lang w:eastAsia="ja-JP"/>
        </w:rPr>
        <w:t xml:space="preserve">s mostly conducted by </w:t>
      </w:r>
      <w:r>
        <w:rPr>
          <w:lang w:eastAsia="ja-JP"/>
        </w:rPr>
        <w:t xml:space="preserve">project stakeholders through regular </w:t>
      </w:r>
      <w:r w:rsidR="00D54D94" w:rsidRPr="00EB462D">
        <w:rPr>
          <w:lang w:eastAsia="ja-JP"/>
        </w:rPr>
        <w:t>consultation</w:t>
      </w:r>
      <w:r>
        <w:rPr>
          <w:lang w:eastAsia="ja-JP"/>
        </w:rPr>
        <w:t>s</w:t>
      </w:r>
      <w:r w:rsidR="00880A9D">
        <w:rPr>
          <w:lang w:eastAsia="ja-JP"/>
        </w:rPr>
        <w:t xml:space="preserve"> </w:t>
      </w:r>
      <w:r w:rsidR="00D54D94">
        <w:rPr>
          <w:lang w:eastAsia="ja-JP"/>
        </w:rPr>
        <w:t xml:space="preserve">and </w:t>
      </w:r>
      <w:r w:rsidR="00D54D94" w:rsidRPr="00EB462D">
        <w:rPr>
          <w:lang w:eastAsia="ja-JP"/>
        </w:rPr>
        <w:t>SC</w:t>
      </w:r>
      <w:r w:rsidR="00880A9D">
        <w:rPr>
          <w:lang w:eastAsia="ja-JP"/>
        </w:rPr>
        <w:t xml:space="preserve"> </w:t>
      </w:r>
      <w:r w:rsidR="00D54D94" w:rsidRPr="00EB462D">
        <w:rPr>
          <w:lang w:eastAsia="ja-JP"/>
        </w:rPr>
        <w:t>meetings</w:t>
      </w:r>
      <w:r w:rsidR="00D54D94">
        <w:rPr>
          <w:lang w:eastAsia="ja-JP"/>
        </w:rPr>
        <w:t>.</w:t>
      </w:r>
      <w:r w:rsidR="00D54D94" w:rsidRPr="00C417BD">
        <w:rPr>
          <w:lang w:eastAsia="ja-JP"/>
        </w:rPr>
        <w:t xml:space="preserve"> The SC was </w:t>
      </w:r>
      <w:r>
        <w:rPr>
          <w:lang w:eastAsia="ja-JP"/>
        </w:rPr>
        <w:t xml:space="preserve">seen as </w:t>
      </w:r>
      <w:r w:rsidR="00D54D94" w:rsidRPr="00C417BD">
        <w:rPr>
          <w:lang w:eastAsia="ja-JP"/>
        </w:rPr>
        <w:t xml:space="preserve">effective </w:t>
      </w:r>
      <w:r w:rsidR="00880A9D">
        <w:rPr>
          <w:lang w:eastAsia="ja-JP"/>
        </w:rPr>
        <w:t>as</w:t>
      </w:r>
      <w:r>
        <w:rPr>
          <w:lang w:eastAsia="ja-JP"/>
        </w:rPr>
        <w:t xml:space="preserve"> </w:t>
      </w:r>
      <w:r w:rsidR="00D54D94" w:rsidRPr="00C417BD">
        <w:rPr>
          <w:lang w:eastAsia="ja-JP"/>
        </w:rPr>
        <w:t xml:space="preserve">top management </w:t>
      </w:r>
      <w:r w:rsidR="00D4219C">
        <w:rPr>
          <w:lang w:eastAsia="ja-JP"/>
        </w:rPr>
        <w:t xml:space="preserve">from PVN </w:t>
      </w:r>
      <w:r w:rsidR="00D54D94" w:rsidRPr="00C417BD">
        <w:rPr>
          <w:lang w:eastAsia="ja-JP"/>
        </w:rPr>
        <w:t xml:space="preserve">was involved and </w:t>
      </w:r>
      <w:r>
        <w:rPr>
          <w:lang w:eastAsia="ja-JP"/>
        </w:rPr>
        <w:t xml:space="preserve">actively </w:t>
      </w:r>
      <w:r w:rsidR="00D54D94" w:rsidRPr="00C417BD">
        <w:rPr>
          <w:lang w:eastAsia="ja-JP"/>
        </w:rPr>
        <w:t>promoted effective project implementation.</w:t>
      </w:r>
      <w:r w:rsidR="002D226E" w:rsidRPr="00C417BD">
        <w:rPr>
          <w:lang w:eastAsia="ja-JP"/>
        </w:rPr>
        <w:t xml:space="preserve"> In addition to </w:t>
      </w:r>
      <w:r>
        <w:rPr>
          <w:lang w:eastAsia="ja-JP"/>
        </w:rPr>
        <w:t xml:space="preserve">ongoing </w:t>
      </w:r>
      <w:r w:rsidR="002D226E" w:rsidRPr="00C417BD">
        <w:rPr>
          <w:lang w:eastAsia="ja-JP"/>
        </w:rPr>
        <w:t>monitoring, there have been regular independent audits as well as reviews and appraisals.</w:t>
      </w:r>
    </w:p>
    <w:p w14:paraId="7C9CCA25" w14:textId="77777777" w:rsidR="00335252" w:rsidRPr="00ED1922" w:rsidRDefault="00335252" w:rsidP="009D16B5">
      <w:pPr>
        <w:pStyle w:val="Header"/>
        <w:tabs>
          <w:tab w:val="clear" w:pos="4513"/>
          <w:tab w:val="center" w:pos="0"/>
        </w:tabs>
        <w:jc w:val="both"/>
        <w:rPr>
          <w:lang w:eastAsia="ja-JP"/>
        </w:rPr>
      </w:pPr>
    </w:p>
    <w:p w14:paraId="2603E208" w14:textId="4CE956B2" w:rsidR="00387F24" w:rsidRDefault="00335252" w:rsidP="009D16B5">
      <w:pPr>
        <w:pStyle w:val="Header"/>
        <w:jc w:val="both"/>
        <w:rPr>
          <w:lang w:val="vi-VN"/>
        </w:rPr>
      </w:pPr>
      <w:r>
        <w:rPr>
          <w:lang w:eastAsia="ja-JP"/>
        </w:rPr>
        <w:t>Furthermore, t</w:t>
      </w:r>
      <w:r w:rsidR="00C417BD">
        <w:rPr>
          <w:lang w:eastAsia="ja-JP"/>
        </w:rPr>
        <w:t>he b</w:t>
      </w:r>
      <w:r w:rsidR="002D226E">
        <w:rPr>
          <w:lang w:eastAsia="ja-JP"/>
        </w:rPr>
        <w:t xml:space="preserve">aseline </w:t>
      </w:r>
      <w:r w:rsidR="00C417BD">
        <w:rPr>
          <w:lang w:eastAsia="ja-JP"/>
        </w:rPr>
        <w:t>s</w:t>
      </w:r>
      <w:r w:rsidR="002D226E">
        <w:rPr>
          <w:lang w:eastAsia="ja-JP"/>
        </w:rPr>
        <w:t xml:space="preserve">urvey conducted at the beginning of </w:t>
      </w:r>
      <w:r w:rsidR="005A0992">
        <w:rPr>
          <w:lang w:eastAsia="ja-JP"/>
        </w:rPr>
        <w:t>P</w:t>
      </w:r>
      <w:r w:rsidR="002D226E">
        <w:rPr>
          <w:lang w:eastAsia="ja-JP"/>
        </w:rPr>
        <w:t xml:space="preserve">hase III, </w:t>
      </w:r>
      <w:r w:rsidR="00387F24">
        <w:rPr>
          <w:lang w:eastAsia="ja-JP"/>
        </w:rPr>
        <w:t>provided</w:t>
      </w:r>
      <w:r w:rsidR="00387F24" w:rsidRPr="001469CF">
        <w:t xml:space="preserve"> the </w:t>
      </w:r>
      <w:r w:rsidR="005A0992">
        <w:t xml:space="preserve">prevailing </w:t>
      </w:r>
      <w:r w:rsidR="00387F24">
        <w:t xml:space="preserve">capacity </w:t>
      </w:r>
      <w:r w:rsidR="00387F24" w:rsidRPr="001469CF">
        <w:t xml:space="preserve">status before </w:t>
      </w:r>
      <w:r w:rsidR="00387F24">
        <w:t>this phase</w:t>
      </w:r>
      <w:r w:rsidR="00880A9D">
        <w:t xml:space="preserve"> </w:t>
      </w:r>
      <w:r w:rsidR="00387F24">
        <w:t>was</w:t>
      </w:r>
      <w:r w:rsidR="00387F24" w:rsidRPr="001469CF">
        <w:t xml:space="preserve"> rolled out</w:t>
      </w:r>
      <w:r w:rsidR="00387F24" w:rsidRPr="001469CF">
        <w:rPr>
          <w:lang w:val="vi-VN"/>
        </w:rPr>
        <w:t xml:space="preserve">. </w:t>
      </w:r>
      <w:r w:rsidR="00C417BD">
        <w:rPr>
          <w:lang w:val="en-US"/>
        </w:rPr>
        <w:t>The</w:t>
      </w:r>
      <w:r w:rsidR="00387F24">
        <w:rPr>
          <w:lang w:val="en-US"/>
        </w:rPr>
        <w:t xml:space="preserve"> data </w:t>
      </w:r>
      <w:r w:rsidR="00C417BD">
        <w:rPr>
          <w:lang w:val="en-US"/>
        </w:rPr>
        <w:t xml:space="preserve">also </w:t>
      </w:r>
      <w:r w:rsidR="00387F24" w:rsidRPr="001469CF">
        <w:rPr>
          <w:bCs/>
          <w:lang w:val="vi-VN"/>
        </w:rPr>
        <w:t>ide</w:t>
      </w:r>
      <w:r w:rsidR="00387F24">
        <w:rPr>
          <w:bCs/>
          <w:lang w:val="en-US"/>
        </w:rPr>
        <w:t>n</w:t>
      </w:r>
      <w:r w:rsidR="00387F24" w:rsidRPr="001469CF">
        <w:rPr>
          <w:bCs/>
          <w:lang w:val="vi-VN"/>
        </w:rPr>
        <w:t>tifie</w:t>
      </w:r>
      <w:r w:rsidR="00387F24">
        <w:rPr>
          <w:bCs/>
          <w:lang w:val="en-US"/>
        </w:rPr>
        <w:t>d</w:t>
      </w:r>
      <w:r w:rsidR="00387F24" w:rsidRPr="001469CF">
        <w:t xml:space="preserve"> starting point</w:t>
      </w:r>
      <w:r w:rsidR="005A0992">
        <w:t>s</w:t>
      </w:r>
      <w:r w:rsidR="00387F24" w:rsidRPr="001469CF">
        <w:t xml:space="preserve"> for </w:t>
      </w:r>
      <w:r w:rsidR="00387F24">
        <w:t>th</w:t>
      </w:r>
      <w:r w:rsidR="00D4219C">
        <w:t>at</w:t>
      </w:r>
      <w:r w:rsidR="00387F24">
        <w:t xml:space="preserve"> phase and </w:t>
      </w:r>
      <w:r w:rsidR="00387F24" w:rsidRPr="001469CF">
        <w:t>benchmark</w:t>
      </w:r>
      <w:r w:rsidR="00387F24">
        <w:t>s</w:t>
      </w:r>
      <w:r w:rsidR="00387F24" w:rsidRPr="001469CF">
        <w:t xml:space="preserve"> for measuring pro</w:t>
      </w:r>
      <w:r w:rsidR="00D4219C">
        <w:t>gress</w:t>
      </w:r>
      <w:r w:rsidR="00387F24" w:rsidRPr="001469CF">
        <w:rPr>
          <w:lang w:val="vi-VN"/>
        </w:rPr>
        <w:t xml:space="preserve">. </w:t>
      </w:r>
    </w:p>
    <w:p w14:paraId="57D5D75F" w14:textId="6AB47EE9" w:rsidR="00794520" w:rsidRDefault="00794520" w:rsidP="009D16B5">
      <w:pPr>
        <w:pStyle w:val="Heading2"/>
        <w:rPr>
          <w:rFonts w:cstheme="minorBidi"/>
          <w:szCs w:val="24"/>
          <w:lang w:val="nb-NO"/>
        </w:rPr>
      </w:pPr>
      <w:bookmarkStart w:id="35" w:name="_Toc420325870"/>
      <w:bookmarkStart w:id="36" w:name="_Toc433542009"/>
      <w:r>
        <w:lastRenderedPageBreak/>
        <w:t>Efficiency</w:t>
      </w:r>
      <w:bookmarkEnd w:id="35"/>
      <w:bookmarkEnd w:id="36"/>
    </w:p>
    <w:p w14:paraId="41B4388B" w14:textId="77777777" w:rsidR="000A304F" w:rsidRDefault="000A304F" w:rsidP="009D16B5">
      <w:pPr>
        <w:spacing w:after="120" w:line="240" w:lineRule="auto"/>
        <w:jc w:val="both"/>
        <w:rPr>
          <w:lang w:eastAsia="ja-JP"/>
        </w:rPr>
      </w:pPr>
    </w:p>
    <w:p w14:paraId="39EA0EF4" w14:textId="2A9F25F7" w:rsidR="000A304F" w:rsidRDefault="000A304F" w:rsidP="009D16B5">
      <w:pPr>
        <w:spacing w:after="120" w:line="240" w:lineRule="auto"/>
        <w:jc w:val="both"/>
        <w:rPr>
          <w:lang w:eastAsia="ja-JP"/>
        </w:rPr>
      </w:pPr>
      <w:r>
        <w:rPr>
          <w:lang w:eastAsia="ja-JP"/>
        </w:rPr>
        <w:t xml:space="preserve">The 2012 End Review of the project concluded </w:t>
      </w:r>
      <w:r w:rsidR="00880A9D">
        <w:rPr>
          <w:lang w:eastAsia="ja-JP"/>
        </w:rPr>
        <w:t>that t</w:t>
      </w:r>
      <w:r w:rsidRPr="000A304F">
        <w:rPr>
          <w:lang w:eastAsia="ja-JP"/>
        </w:rPr>
        <w:t xml:space="preserve">he Project </w:t>
      </w:r>
      <w:r w:rsidR="00902855">
        <w:rPr>
          <w:lang w:eastAsia="ja-JP"/>
        </w:rPr>
        <w:t>h</w:t>
      </w:r>
      <w:r>
        <w:rPr>
          <w:lang w:eastAsia="ja-JP"/>
        </w:rPr>
        <w:t>as “by and</w:t>
      </w:r>
      <w:r w:rsidRPr="000A304F">
        <w:rPr>
          <w:lang w:eastAsia="ja-JP"/>
        </w:rPr>
        <w:t xml:space="preserve"> large been efficient</w:t>
      </w:r>
      <w:r>
        <w:rPr>
          <w:lang w:eastAsia="ja-JP"/>
        </w:rPr>
        <w:t xml:space="preserve">”. </w:t>
      </w:r>
      <w:r w:rsidR="00902855">
        <w:rPr>
          <w:lang w:eastAsia="ja-JP"/>
        </w:rPr>
        <w:t xml:space="preserve"> Contributing factors noted included </w:t>
      </w:r>
      <w:r w:rsidR="00D4219C">
        <w:rPr>
          <w:lang w:eastAsia="ja-JP"/>
        </w:rPr>
        <w:t xml:space="preserve">the project </w:t>
      </w:r>
      <w:r w:rsidR="00902855">
        <w:rPr>
          <w:lang w:eastAsia="ja-JP"/>
        </w:rPr>
        <w:t xml:space="preserve">management, </w:t>
      </w:r>
      <w:r w:rsidR="00D4219C">
        <w:rPr>
          <w:lang w:eastAsia="ja-JP"/>
        </w:rPr>
        <w:t xml:space="preserve">which relied on </w:t>
      </w:r>
      <w:r>
        <w:rPr>
          <w:lang w:eastAsia="ja-JP"/>
        </w:rPr>
        <w:t>Project</w:t>
      </w:r>
      <w:r w:rsidR="00880A9D">
        <w:rPr>
          <w:lang w:eastAsia="ja-JP"/>
        </w:rPr>
        <w:t xml:space="preserve"> </w:t>
      </w:r>
      <w:r>
        <w:rPr>
          <w:lang w:eastAsia="ja-JP"/>
        </w:rPr>
        <w:t xml:space="preserve">Place </w:t>
      </w:r>
      <w:r w:rsidR="00902855">
        <w:rPr>
          <w:lang w:eastAsia="ja-JP"/>
        </w:rPr>
        <w:t>software, the “</w:t>
      </w:r>
      <w:r>
        <w:rPr>
          <w:lang w:eastAsia="ja-JP"/>
        </w:rPr>
        <w:t>good cooperation climate</w:t>
      </w:r>
      <w:r w:rsidR="00D4219C">
        <w:rPr>
          <w:lang w:eastAsia="ja-JP"/>
        </w:rPr>
        <w:t>”</w:t>
      </w:r>
      <w:r w:rsidR="00902855">
        <w:rPr>
          <w:lang w:eastAsia="ja-JP"/>
        </w:rPr>
        <w:t xml:space="preserve"> </w:t>
      </w:r>
      <w:r w:rsidR="00D4219C">
        <w:rPr>
          <w:lang w:eastAsia="ja-JP"/>
        </w:rPr>
        <w:t xml:space="preserve">- </w:t>
      </w:r>
      <w:r>
        <w:rPr>
          <w:lang w:eastAsia="ja-JP"/>
        </w:rPr>
        <w:t>between Vietnamese and Norwegian institutions</w:t>
      </w:r>
      <w:r w:rsidR="00D4219C">
        <w:rPr>
          <w:lang w:eastAsia="ja-JP"/>
        </w:rPr>
        <w:t>,</w:t>
      </w:r>
      <w:r>
        <w:rPr>
          <w:lang w:eastAsia="ja-JP"/>
        </w:rPr>
        <w:t xml:space="preserve"> as well as amongst Norwegian institutions </w:t>
      </w:r>
      <w:r w:rsidR="00902855">
        <w:rPr>
          <w:lang w:eastAsia="ja-JP"/>
        </w:rPr>
        <w:t xml:space="preserve">– in addition to </w:t>
      </w:r>
      <w:r w:rsidR="00880A9D">
        <w:rPr>
          <w:lang w:eastAsia="ja-JP"/>
        </w:rPr>
        <w:t xml:space="preserve">positive personal relations. </w:t>
      </w:r>
      <w:r w:rsidR="00902855">
        <w:rPr>
          <w:lang w:eastAsia="ja-JP"/>
        </w:rPr>
        <w:t xml:space="preserve"> Value for money is more difficult to assess, although project reviews and interviewees did refer to the high level of travel costs in the project. Other concerns noted by various parties and in reports were the </w:t>
      </w:r>
      <w:r w:rsidR="00902855" w:rsidRPr="00902855">
        <w:rPr>
          <w:lang w:eastAsia="ja-JP"/>
        </w:rPr>
        <w:t xml:space="preserve">delays in </w:t>
      </w:r>
      <w:r w:rsidR="006C0EC2">
        <w:rPr>
          <w:lang w:val="vi-VN" w:eastAsia="ja-JP"/>
        </w:rPr>
        <w:t>making payment</w:t>
      </w:r>
      <w:r w:rsidR="004A1612">
        <w:rPr>
          <w:lang w:val="vi-VN" w:eastAsia="ja-JP"/>
        </w:rPr>
        <w:t>s</w:t>
      </w:r>
      <w:r w:rsidR="006C0EC2">
        <w:rPr>
          <w:lang w:val="vi-VN" w:eastAsia="ja-JP"/>
        </w:rPr>
        <w:t xml:space="preserve"> for </w:t>
      </w:r>
      <w:r w:rsidR="00902855" w:rsidRPr="00902855">
        <w:rPr>
          <w:lang w:eastAsia="ja-JP"/>
        </w:rPr>
        <w:t>invoic</w:t>
      </w:r>
      <w:r w:rsidR="006C0EC2">
        <w:rPr>
          <w:lang w:val="vi-VN" w:eastAsia="ja-JP"/>
        </w:rPr>
        <w:t>es</w:t>
      </w:r>
      <w:r w:rsidR="00902855" w:rsidRPr="00902855">
        <w:rPr>
          <w:lang w:eastAsia="ja-JP"/>
        </w:rPr>
        <w:t xml:space="preserve"> from the Norwegian parties</w:t>
      </w:r>
      <w:r w:rsidR="00902855">
        <w:rPr>
          <w:lang w:eastAsia="ja-JP"/>
        </w:rPr>
        <w:t xml:space="preserve">, a problem that persisted up </w:t>
      </w:r>
      <w:r w:rsidR="006C0EC2">
        <w:rPr>
          <w:lang w:eastAsia="ja-JP"/>
        </w:rPr>
        <w:t>till</w:t>
      </w:r>
      <w:r w:rsidR="00902855">
        <w:rPr>
          <w:lang w:eastAsia="ja-JP"/>
        </w:rPr>
        <w:t xml:space="preserve"> the end of the project, a</w:t>
      </w:r>
      <w:r w:rsidR="002671EA">
        <w:rPr>
          <w:lang w:eastAsia="ja-JP"/>
        </w:rPr>
        <w:t xml:space="preserve">s well as </w:t>
      </w:r>
      <w:r w:rsidR="002671EA" w:rsidRPr="002671EA">
        <w:rPr>
          <w:lang w:eastAsia="ja-JP"/>
        </w:rPr>
        <w:t xml:space="preserve">delays between the different phases of the </w:t>
      </w:r>
      <w:r w:rsidR="002671EA">
        <w:rPr>
          <w:lang w:eastAsia="ja-JP"/>
        </w:rPr>
        <w:t>p</w:t>
      </w:r>
      <w:r w:rsidR="002671EA" w:rsidRPr="002671EA">
        <w:rPr>
          <w:lang w:eastAsia="ja-JP"/>
        </w:rPr>
        <w:t xml:space="preserve">roject. </w:t>
      </w:r>
    </w:p>
    <w:p w14:paraId="634C740A" w14:textId="59B1270F" w:rsidR="002671EA" w:rsidRDefault="002671EA" w:rsidP="009D16B5">
      <w:pPr>
        <w:spacing w:after="120" w:line="240" w:lineRule="auto"/>
        <w:jc w:val="both"/>
        <w:rPr>
          <w:lang w:eastAsia="ja-JP"/>
        </w:rPr>
      </w:pPr>
      <w:r>
        <w:rPr>
          <w:lang w:eastAsia="ja-JP"/>
        </w:rPr>
        <w:t xml:space="preserve">The interviewers also queried interviewees about the cost effectiveness of </w:t>
      </w:r>
      <w:r w:rsidR="00443F63">
        <w:rPr>
          <w:lang w:eastAsia="ja-JP"/>
        </w:rPr>
        <w:t xml:space="preserve">various approaches to capacity development, including the </w:t>
      </w:r>
      <w:r>
        <w:rPr>
          <w:lang w:eastAsia="ja-JP"/>
        </w:rPr>
        <w:t>‘institutional collaboration’ model</w:t>
      </w:r>
      <w:r w:rsidR="00E348D5">
        <w:rPr>
          <w:lang w:eastAsia="ja-JP"/>
        </w:rPr>
        <w:t xml:space="preserve"> itself</w:t>
      </w:r>
      <w:r>
        <w:rPr>
          <w:lang w:eastAsia="ja-JP"/>
        </w:rPr>
        <w:t>.  While some respondents noted the high costs of overseas advisors, most didn’t have a strong view as to whether that was the most cost efficient way to proceed</w:t>
      </w:r>
      <w:r w:rsidR="00443F63">
        <w:rPr>
          <w:lang w:eastAsia="ja-JP"/>
        </w:rPr>
        <w:t xml:space="preserve"> or not</w:t>
      </w:r>
      <w:r>
        <w:rPr>
          <w:lang w:eastAsia="ja-JP"/>
        </w:rPr>
        <w:t>. O</w:t>
      </w:r>
      <w:r w:rsidR="00C417BD">
        <w:rPr>
          <w:lang w:eastAsia="ja-JP"/>
        </w:rPr>
        <w:t xml:space="preserve">ne respondent </w:t>
      </w:r>
      <w:r>
        <w:rPr>
          <w:lang w:eastAsia="ja-JP"/>
        </w:rPr>
        <w:t>suggested that reliance on advisors from institutional collaboration partners</w:t>
      </w:r>
      <w:r w:rsidR="00443F63">
        <w:rPr>
          <w:lang w:eastAsia="ja-JP"/>
        </w:rPr>
        <w:t>, e.g. NCA, Klif</w:t>
      </w:r>
      <w:r>
        <w:rPr>
          <w:lang w:eastAsia="ja-JP"/>
        </w:rPr>
        <w:t xml:space="preserve"> was more cost efficient than rel</w:t>
      </w:r>
      <w:r w:rsidR="00103686">
        <w:rPr>
          <w:lang w:eastAsia="ja-JP"/>
        </w:rPr>
        <w:t>iance</w:t>
      </w:r>
      <w:r>
        <w:rPr>
          <w:lang w:eastAsia="ja-JP"/>
        </w:rPr>
        <w:t xml:space="preserve"> on external consultants as the former usually entailed </w:t>
      </w:r>
      <w:r w:rsidR="00103686">
        <w:rPr>
          <w:lang w:eastAsia="ja-JP"/>
        </w:rPr>
        <w:t xml:space="preserve">greater commitments of time by the experts involved and more </w:t>
      </w:r>
      <w:r w:rsidRPr="002671EA">
        <w:rPr>
          <w:lang w:eastAsia="ja-JP"/>
        </w:rPr>
        <w:t>informal benefits</w:t>
      </w:r>
      <w:r w:rsidR="00103686">
        <w:rPr>
          <w:lang w:eastAsia="ja-JP"/>
        </w:rPr>
        <w:t xml:space="preserve"> flowing from the relationships developed over time. </w:t>
      </w:r>
    </w:p>
    <w:p w14:paraId="08DC929A" w14:textId="2975A9F5" w:rsidR="00794520" w:rsidRDefault="00794520" w:rsidP="009D16B5">
      <w:pPr>
        <w:pStyle w:val="Heading2"/>
        <w:rPr>
          <w:rFonts w:cstheme="minorBidi"/>
          <w:szCs w:val="24"/>
          <w:lang w:val="nb-NO"/>
        </w:rPr>
      </w:pPr>
      <w:bookmarkStart w:id="37" w:name="_Toc420325871"/>
      <w:bookmarkStart w:id="38" w:name="_Toc433542010"/>
      <w:r>
        <w:t>Adaptation and adjustment</w:t>
      </w:r>
      <w:bookmarkEnd w:id="37"/>
      <w:bookmarkEnd w:id="38"/>
    </w:p>
    <w:p w14:paraId="03AE3FA7" w14:textId="77777777" w:rsidR="00357BD3" w:rsidRDefault="00357BD3" w:rsidP="009D16B5">
      <w:pPr>
        <w:spacing w:after="0" w:line="240" w:lineRule="auto"/>
        <w:jc w:val="both"/>
        <w:rPr>
          <w:lang w:eastAsia="ja-JP"/>
        </w:rPr>
      </w:pPr>
    </w:p>
    <w:p w14:paraId="2824639C" w14:textId="539C5E39" w:rsidR="002D6DCA" w:rsidRDefault="00FE728F" w:rsidP="009D16B5">
      <w:pPr>
        <w:spacing w:after="0" w:line="240" w:lineRule="auto"/>
        <w:jc w:val="both"/>
        <w:rPr>
          <w:lang w:eastAsia="ja-JP"/>
        </w:rPr>
      </w:pPr>
      <w:r w:rsidRPr="00FE728F">
        <w:rPr>
          <w:lang w:eastAsia="ja-JP"/>
        </w:rPr>
        <w:t>Wh</w:t>
      </w:r>
      <w:r w:rsidR="00D54F33">
        <w:rPr>
          <w:lang w:eastAsia="ja-JP"/>
        </w:rPr>
        <w:t>ile</w:t>
      </w:r>
      <w:r w:rsidRPr="00FE728F">
        <w:rPr>
          <w:lang w:eastAsia="ja-JP"/>
        </w:rPr>
        <w:t xml:space="preserve"> the initial project proposals were developed in cooperation with Norwegian consultants, the final project proposal for Phase I was a result of joint collaboration and detailed planning </w:t>
      </w:r>
      <w:r>
        <w:rPr>
          <w:lang w:eastAsia="ja-JP"/>
        </w:rPr>
        <w:t>with</w:t>
      </w:r>
      <w:r w:rsidRPr="00FE728F">
        <w:rPr>
          <w:lang w:eastAsia="ja-JP"/>
        </w:rPr>
        <w:t xml:space="preserve"> Vietnamese and Norwegian parties. Phase 1 was planned to take place from October 1996 </w:t>
      </w:r>
      <w:r w:rsidR="00C0217D">
        <w:rPr>
          <w:lang w:eastAsia="ja-JP"/>
        </w:rPr>
        <w:t xml:space="preserve">to </w:t>
      </w:r>
      <w:r w:rsidRPr="00FE728F">
        <w:rPr>
          <w:lang w:eastAsia="ja-JP"/>
        </w:rPr>
        <w:t xml:space="preserve">October 1999. The activities </w:t>
      </w:r>
      <w:r>
        <w:rPr>
          <w:lang w:eastAsia="ja-JP"/>
        </w:rPr>
        <w:t xml:space="preserve">undertaken in </w:t>
      </w:r>
      <w:r w:rsidRPr="00FE728F">
        <w:rPr>
          <w:lang w:eastAsia="ja-JP"/>
        </w:rPr>
        <w:t xml:space="preserve">Phase I focused </w:t>
      </w:r>
      <w:r>
        <w:rPr>
          <w:lang w:eastAsia="ja-JP"/>
        </w:rPr>
        <w:t>substantially</w:t>
      </w:r>
      <w:r w:rsidR="00880A9D">
        <w:rPr>
          <w:lang w:eastAsia="ja-JP"/>
        </w:rPr>
        <w:t>, as noted,</w:t>
      </w:r>
      <w:r>
        <w:rPr>
          <w:lang w:eastAsia="ja-JP"/>
        </w:rPr>
        <w:t xml:space="preserve"> </w:t>
      </w:r>
      <w:r w:rsidRPr="00FE728F">
        <w:rPr>
          <w:lang w:eastAsia="ja-JP"/>
        </w:rPr>
        <w:t xml:space="preserve">on the legal framework and competence building. Phase II was </w:t>
      </w:r>
      <w:r>
        <w:rPr>
          <w:lang w:eastAsia="ja-JP"/>
        </w:rPr>
        <w:t xml:space="preserve">to </w:t>
      </w:r>
      <w:r w:rsidRPr="00FE728F">
        <w:rPr>
          <w:lang w:eastAsia="ja-JP"/>
        </w:rPr>
        <w:t>last from 200</w:t>
      </w:r>
      <w:r>
        <w:rPr>
          <w:lang w:eastAsia="ja-JP"/>
        </w:rPr>
        <w:t>0</w:t>
      </w:r>
      <w:r w:rsidRPr="00FE728F">
        <w:rPr>
          <w:lang w:eastAsia="ja-JP"/>
        </w:rPr>
        <w:t xml:space="preserve">-2005 with </w:t>
      </w:r>
      <w:r>
        <w:rPr>
          <w:lang w:eastAsia="ja-JP"/>
        </w:rPr>
        <w:t xml:space="preserve">the </w:t>
      </w:r>
      <w:r w:rsidR="00880A9D">
        <w:rPr>
          <w:lang w:eastAsia="ja-JP"/>
        </w:rPr>
        <w:t>intent of helping to ensure "a</w:t>
      </w:r>
      <w:r w:rsidRPr="00FE728F">
        <w:rPr>
          <w:lang w:eastAsia="ja-JP"/>
        </w:rPr>
        <w:t xml:space="preserve"> sustained process of further development of </w:t>
      </w:r>
      <w:r>
        <w:rPr>
          <w:lang w:eastAsia="ja-JP"/>
        </w:rPr>
        <w:t>HSE</w:t>
      </w:r>
      <w:r w:rsidRPr="00FE728F">
        <w:rPr>
          <w:lang w:eastAsia="ja-JP"/>
        </w:rPr>
        <w:t xml:space="preserve"> management</w:t>
      </w:r>
      <w:r w:rsidR="00880A9D">
        <w:rPr>
          <w:lang w:eastAsia="ja-JP"/>
        </w:rPr>
        <w:t>” in order to avoid</w:t>
      </w:r>
      <w:r w:rsidRPr="00FE728F">
        <w:rPr>
          <w:lang w:eastAsia="ja-JP"/>
        </w:rPr>
        <w:t xml:space="preserve"> major accidents and en</w:t>
      </w:r>
      <w:r>
        <w:rPr>
          <w:lang w:eastAsia="ja-JP"/>
        </w:rPr>
        <w:t xml:space="preserve">vironmental damage </w:t>
      </w:r>
      <w:r w:rsidR="00880A9D">
        <w:rPr>
          <w:lang w:eastAsia="ja-JP"/>
        </w:rPr>
        <w:t xml:space="preserve">in the petroleum industry. </w:t>
      </w:r>
      <w:r w:rsidRPr="00FE728F">
        <w:rPr>
          <w:lang w:eastAsia="ja-JP"/>
        </w:rPr>
        <w:t xml:space="preserve"> Phase III was </w:t>
      </w:r>
      <w:r>
        <w:rPr>
          <w:lang w:eastAsia="ja-JP"/>
        </w:rPr>
        <w:t xml:space="preserve">from </w:t>
      </w:r>
      <w:r w:rsidRPr="00FE728F">
        <w:rPr>
          <w:lang w:eastAsia="ja-JP"/>
        </w:rPr>
        <w:t xml:space="preserve">2007-2012 </w:t>
      </w:r>
      <w:r w:rsidR="00880A9D">
        <w:rPr>
          <w:lang w:eastAsia="ja-JP"/>
        </w:rPr>
        <w:t xml:space="preserve">and featured, among other things, an increased </w:t>
      </w:r>
      <w:r w:rsidRPr="00FE728F">
        <w:rPr>
          <w:lang w:eastAsia="ja-JP"/>
        </w:rPr>
        <w:t xml:space="preserve">focus on "effective management" </w:t>
      </w:r>
      <w:r>
        <w:rPr>
          <w:lang w:eastAsia="ja-JP"/>
        </w:rPr>
        <w:t xml:space="preserve">to </w:t>
      </w:r>
      <w:r w:rsidRPr="00FE728F">
        <w:rPr>
          <w:lang w:eastAsia="ja-JP"/>
        </w:rPr>
        <w:t xml:space="preserve">ensure sustainability </w:t>
      </w:r>
      <w:r w:rsidR="002D6DCA">
        <w:rPr>
          <w:lang w:eastAsia="ja-JP"/>
        </w:rPr>
        <w:t xml:space="preserve">of project investments. </w:t>
      </w:r>
    </w:p>
    <w:p w14:paraId="777F3BE6" w14:textId="77777777" w:rsidR="007E4AC9" w:rsidRDefault="007E4AC9" w:rsidP="009D16B5">
      <w:pPr>
        <w:spacing w:after="0" w:line="240" w:lineRule="auto"/>
        <w:jc w:val="both"/>
        <w:rPr>
          <w:lang w:eastAsia="ja-JP"/>
        </w:rPr>
      </w:pPr>
    </w:p>
    <w:p w14:paraId="020F08DE" w14:textId="7C34469C" w:rsidR="00FE728F" w:rsidRDefault="002D6DCA" w:rsidP="009D16B5">
      <w:pPr>
        <w:spacing w:after="0" w:line="240" w:lineRule="auto"/>
        <w:jc w:val="both"/>
        <w:rPr>
          <w:lang w:eastAsia="ja-JP"/>
        </w:rPr>
      </w:pPr>
      <w:r>
        <w:rPr>
          <w:lang w:eastAsia="ja-JP"/>
        </w:rPr>
        <w:t>T</w:t>
      </w:r>
      <w:r w:rsidR="00FE728F">
        <w:rPr>
          <w:lang w:eastAsia="ja-JP"/>
        </w:rPr>
        <w:t xml:space="preserve">his evolution over the course of the three phases suggests the project benefited from ongoing learning </w:t>
      </w:r>
      <w:r>
        <w:rPr>
          <w:lang w:eastAsia="ja-JP"/>
        </w:rPr>
        <w:t xml:space="preserve">which allowed </w:t>
      </w:r>
      <w:r w:rsidR="00FE728F">
        <w:rPr>
          <w:lang w:eastAsia="ja-JP"/>
        </w:rPr>
        <w:t>adapt</w:t>
      </w:r>
      <w:r>
        <w:rPr>
          <w:lang w:eastAsia="ja-JP"/>
        </w:rPr>
        <w:t xml:space="preserve">ation </w:t>
      </w:r>
      <w:r w:rsidR="007E4AC9">
        <w:rPr>
          <w:lang w:eastAsia="ja-JP"/>
        </w:rPr>
        <w:t xml:space="preserve">by the project team </w:t>
      </w:r>
      <w:r w:rsidR="00FE728F">
        <w:rPr>
          <w:lang w:eastAsia="ja-JP"/>
        </w:rPr>
        <w:t>to the evolving needs and priorities of Vietnamese stakeholders</w:t>
      </w:r>
      <w:r w:rsidR="00EF3F2A">
        <w:rPr>
          <w:lang w:eastAsia="ja-JP"/>
        </w:rPr>
        <w:t>. This considered</w:t>
      </w:r>
      <w:r w:rsidR="00E348D5">
        <w:rPr>
          <w:lang w:eastAsia="ja-JP"/>
        </w:rPr>
        <w:t>,</w:t>
      </w:r>
      <w:r w:rsidR="00EF3F2A">
        <w:rPr>
          <w:lang w:eastAsia="ja-JP"/>
        </w:rPr>
        <w:t xml:space="preserve"> step-by-step approach </w:t>
      </w:r>
      <w:r w:rsidR="007E4AC9">
        <w:rPr>
          <w:lang w:eastAsia="ja-JP"/>
        </w:rPr>
        <w:t xml:space="preserve">also </w:t>
      </w:r>
      <w:r>
        <w:rPr>
          <w:lang w:eastAsia="ja-JP"/>
        </w:rPr>
        <w:t>all</w:t>
      </w:r>
      <w:r w:rsidR="00EF3F2A">
        <w:rPr>
          <w:lang w:eastAsia="ja-JP"/>
        </w:rPr>
        <w:t>owed project stakeholders t</w:t>
      </w:r>
      <w:r>
        <w:rPr>
          <w:lang w:eastAsia="ja-JP"/>
        </w:rPr>
        <w:t xml:space="preserve">o </w:t>
      </w:r>
      <w:r w:rsidR="00EF3F2A">
        <w:rPr>
          <w:lang w:eastAsia="ja-JP"/>
        </w:rPr>
        <w:t xml:space="preserve">lay the </w:t>
      </w:r>
      <w:r w:rsidR="007E4AC9">
        <w:rPr>
          <w:lang w:eastAsia="ja-JP"/>
        </w:rPr>
        <w:t xml:space="preserve">required </w:t>
      </w:r>
      <w:r w:rsidR="00EF3F2A">
        <w:rPr>
          <w:lang w:eastAsia="ja-JP"/>
        </w:rPr>
        <w:t xml:space="preserve">building blocks </w:t>
      </w:r>
      <w:r w:rsidR="007E4AC9">
        <w:rPr>
          <w:lang w:eastAsia="ja-JP"/>
        </w:rPr>
        <w:t xml:space="preserve">which would help to </w:t>
      </w:r>
      <w:r w:rsidR="00EF3F2A">
        <w:rPr>
          <w:lang w:eastAsia="ja-JP"/>
        </w:rPr>
        <w:t xml:space="preserve">ensure </w:t>
      </w:r>
      <w:r w:rsidR="00FE728F">
        <w:rPr>
          <w:lang w:eastAsia="ja-JP"/>
        </w:rPr>
        <w:t>sustain</w:t>
      </w:r>
      <w:r w:rsidR="007E4AC9">
        <w:rPr>
          <w:lang w:eastAsia="ja-JP"/>
        </w:rPr>
        <w:t>ability</w:t>
      </w:r>
      <w:r w:rsidR="00FE728F">
        <w:rPr>
          <w:lang w:eastAsia="ja-JP"/>
        </w:rPr>
        <w:t xml:space="preserve"> </w:t>
      </w:r>
      <w:r w:rsidR="00EF3F2A">
        <w:rPr>
          <w:lang w:eastAsia="ja-JP"/>
        </w:rPr>
        <w:t xml:space="preserve">of </w:t>
      </w:r>
      <w:r w:rsidR="00FE728F">
        <w:rPr>
          <w:lang w:eastAsia="ja-JP"/>
        </w:rPr>
        <w:t xml:space="preserve">results </w:t>
      </w:r>
      <w:r w:rsidR="003574C8">
        <w:rPr>
          <w:lang w:eastAsia="ja-JP"/>
        </w:rPr>
        <w:t>beyond the term of the project</w:t>
      </w:r>
      <w:r w:rsidR="00FE728F">
        <w:rPr>
          <w:lang w:eastAsia="ja-JP"/>
        </w:rPr>
        <w:t xml:space="preserve">. </w:t>
      </w:r>
      <w:r w:rsidR="00C417BD">
        <w:rPr>
          <w:lang w:eastAsia="ja-JP"/>
        </w:rPr>
        <w:t xml:space="preserve"> </w:t>
      </w:r>
      <w:r w:rsidR="007E4AC9">
        <w:rPr>
          <w:lang w:eastAsia="ja-JP"/>
        </w:rPr>
        <w:t>Further, a</w:t>
      </w:r>
      <w:r w:rsidR="00C417BD">
        <w:rPr>
          <w:lang w:eastAsia="ja-JP"/>
        </w:rPr>
        <w:t>s noted above, the SC provided a forum for sharing and making decision</w:t>
      </w:r>
      <w:r w:rsidR="00135649">
        <w:rPr>
          <w:lang w:eastAsia="ja-JP"/>
        </w:rPr>
        <w:t>s</w:t>
      </w:r>
      <w:r w:rsidR="00C417BD">
        <w:rPr>
          <w:lang w:eastAsia="ja-JP"/>
        </w:rPr>
        <w:t xml:space="preserve"> about adaptation or adjustment of approaches, as necessary. </w:t>
      </w:r>
    </w:p>
    <w:p w14:paraId="7B21EA9E" w14:textId="77777777" w:rsidR="00794520" w:rsidRDefault="00794520" w:rsidP="009D16B5">
      <w:pPr>
        <w:pStyle w:val="TOC1"/>
        <w:jc w:val="both"/>
        <w:rPr>
          <w:noProof/>
        </w:rPr>
      </w:pPr>
    </w:p>
    <w:p w14:paraId="5F32A243" w14:textId="330FA4C0" w:rsidR="00794520" w:rsidRPr="00E41181" w:rsidRDefault="00794520" w:rsidP="009D16B5">
      <w:pPr>
        <w:pStyle w:val="Heading1"/>
        <w:jc w:val="both"/>
      </w:pPr>
      <w:bookmarkStart w:id="39" w:name="_Toc420325872"/>
      <w:bookmarkStart w:id="40" w:name="_Toc433542011"/>
      <w:r w:rsidRPr="00E41181">
        <w:t>R</w:t>
      </w:r>
      <w:bookmarkEnd w:id="39"/>
      <w:r w:rsidR="00E41181" w:rsidRPr="00E41181">
        <w:t>esults</w:t>
      </w:r>
      <w:bookmarkEnd w:id="40"/>
    </w:p>
    <w:p w14:paraId="59385E1F" w14:textId="54658E50" w:rsidR="00794520" w:rsidRDefault="00794520" w:rsidP="009D16B5">
      <w:pPr>
        <w:pStyle w:val="Heading2"/>
      </w:pPr>
      <w:bookmarkStart w:id="41" w:name="_Toc420325873"/>
      <w:bookmarkStart w:id="42" w:name="_Toc433542012"/>
      <w:r>
        <w:t>Short- and medium term results</w:t>
      </w:r>
      <w:bookmarkEnd w:id="41"/>
      <w:bookmarkEnd w:id="42"/>
    </w:p>
    <w:p w14:paraId="4ECC8FCE" w14:textId="77777777" w:rsidR="00357BD3" w:rsidRDefault="00357BD3" w:rsidP="009D16B5">
      <w:pPr>
        <w:spacing w:after="120" w:line="240" w:lineRule="auto"/>
        <w:jc w:val="both"/>
      </w:pPr>
    </w:p>
    <w:p w14:paraId="551331F2" w14:textId="6933408C" w:rsidR="00B26899" w:rsidRDefault="00CC1528" w:rsidP="009D16B5">
      <w:pPr>
        <w:spacing w:after="120" w:line="240" w:lineRule="auto"/>
        <w:jc w:val="both"/>
      </w:pPr>
      <w:r w:rsidRPr="00CC1528">
        <w:t xml:space="preserve">According to </w:t>
      </w:r>
      <w:r>
        <w:t>i</w:t>
      </w:r>
      <w:r w:rsidRPr="00CC1528">
        <w:t xml:space="preserve">nterviewees </w:t>
      </w:r>
      <w:r>
        <w:t xml:space="preserve">met during this </w:t>
      </w:r>
      <w:r w:rsidR="002C3F57">
        <w:t>evaluation</w:t>
      </w:r>
      <w:r w:rsidR="00135649">
        <w:t xml:space="preserve"> </w:t>
      </w:r>
      <w:r>
        <w:t>process</w:t>
      </w:r>
      <w:r w:rsidR="00C0217D">
        <w:t>,</w:t>
      </w:r>
      <w:r>
        <w:t xml:space="preserve"> </w:t>
      </w:r>
      <w:r w:rsidRPr="00CC1528">
        <w:t xml:space="preserve">and </w:t>
      </w:r>
      <w:r>
        <w:t>the various project review</w:t>
      </w:r>
      <w:r w:rsidRPr="00CC1528">
        <w:t>s</w:t>
      </w:r>
      <w:r>
        <w:t xml:space="preserve"> undertaken</w:t>
      </w:r>
      <w:r w:rsidRPr="00CC1528">
        <w:t>, the r</w:t>
      </w:r>
      <w:r w:rsidR="00B26899" w:rsidRPr="00CC1528">
        <w:t>esults achieved</w:t>
      </w:r>
      <w:r w:rsidR="00135649">
        <w:t xml:space="preserve"> </w:t>
      </w:r>
      <w:r>
        <w:t xml:space="preserve">through the three phases of the project </w:t>
      </w:r>
      <w:r w:rsidR="00B26899">
        <w:t xml:space="preserve">were </w:t>
      </w:r>
      <w:r>
        <w:t>significant and</w:t>
      </w:r>
      <w:r w:rsidR="00C417BD">
        <w:t xml:space="preserve">, as previously </w:t>
      </w:r>
      <w:r w:rsidR="00C0217D">
        <w:t>highlighted</w:t>
      </w:r>
      <w:r w:rsidR="00C417BD">
        <w:t>,</w:t>
      </w:r>
      <w:r w:rsidR="00135649">
        <w:t xml:space="preserve"> </w:t>
      </w:r>
      <w:r w:rsidR="00C0217D">
        <w:t xml:space="preserve">were </w:t>
      </w:r>
      <w:r w:rsidR="00B26899">
        <w:t xml:space="preserve">substantially in line with expected results, e.g. </w:t>
      </w:r>
      <w:r>
        <w:t xml:space="preserve">development and implementation of </w:t>
      </w:r>
      <w:r w:rsidR="00B26899">
        <w:t xml:space="preserve">HSE regulations, </w:t>
      </w:r>
      <w:r>
        <w:t xml:space="preserve">strengthening of </w:t>
      </w:r>
      <w:r w:rsidR="00B26899">
        <w:t>management systems</w:t>
      </w:r>
      <w:r>
        <w:t>.  M</w:t>
      </w:r>
      <w:r w:rsidR="00B26899">
        <w:t xml:space="preserve">ost importantly, indications </w:t>
      </w:r>
      <w:r>
        <w:t xml:space="preserve">suggest </w:t>
      </w:r>
      <w:r w:rsidR="00B26899">
        <w:t>that a “</w:t>
      </w:r>
      <w:r>
        <w:t xml:space="preserve">culture of </w:t>
      </w:r>
      <w:r w:rsidR="00B26899">
        <w:t>safety” has been institutionalized in PVN institutions engaged through the project</w:t>
      </w:r>
      <w:r>
        <w:t xml:space="preserve">. </w:t>
      </w:r>
    </w:p>
    <w:p w14:paraId="5C6FF099" w14:textId="77777777" w:rsidR="00B26899" w:rsidRDefault="00CC1528" w:rsidP="009D16B5">
      <w:pPr>
        <w:spacing w:after="120" w:line="240" w:lineRule="auto"/>
        <w:jc w:val="both"/>
        <w:rPr>
          <w:lang w:eastAsia="ja-JP"/>
        </w:rPr>
      </w:pPr>
      <w:r>
        <w:rPr>
          <w:lang w:eastAsia="ja-JP"/>
        </w:rPr>
        <w:t xml:space="preserve">Specific results achieved include the following: </w:t>
      </w:r>
    </w:p>
    <w:p w14:paraId="4D6DF5B2" w14:textId="77777777" w:rsidR="00AD77C5" w:rsidRDefault="00AD77C5" w:rsidP="009D16B5">
      <w:pPr>
        <w:pStyle w:val="ListParagraph"/>
        <w:numPr>
          <w:ilvl w:val="0"/>
          <w:numId w:val="31"/>
        </w:numPr>
        <w:spacing w:after="120" w:line="240" w:lineRule="auto"/>
        <w:jc w:val="both"/>
        <w:rPr>
          <w:lang w:eastAsia="ja-JP"/>
        </w:rPr>
      </w:pPr>
      <w:r>
        <w:rPr>
          <w:lang w:eastAsia="ja-JP"/>
        </w:rPr>
        <w:lastRenderedPageBreak/>
        <w:t>Environmental database</w:t>
      </w:r>
      <w:r w:rsidR="00CC1528">
        <w:rPr>
          <w:lang w:eastAsia="ja-JP"/>
        </w:rPr>
        <w:t xml:space="preserve"> established</w:t>
      </w:r>
      <w:r>
        <w:rPr>
          <w:lang w:eastAsia="ja-JP"/>
        </w:rPr>
        <w:t>, e.g. sensitivity maps</w:t>
      </w:r>
    </w:p>
    <w:p w14:paraId="0E779EE2" w14:textId="77777777" w:rsidR="00AD77C5" w:rsidRDefault="00AD77C5" w:rsidP="009D16B5">
      <w:pPr>
        <w:pStyle w:val="ListParagraph"/>
        <w:numPr>
          <w:ilvl w:val="0"/>
          <w:numId w:val="31"/>
        </w:numPr>
        <w:spacing w:after="120" w:line="240" w:lineRule="auto"/>
        <w:jc w:val="both"/>
        <w:rPr>
          <w:lang w:eastAsia="ja-JP"/>
        </w:rPr>
      </w:pPr>
      <w:r>
        <w:rPr>
          <w:lang w:eastAsia="ja-JP"/>
        </w:rPr>
        <w:t>Development of environmental regulations</w:t>
      </w:r>
    </w:p>
    <w:p w14:paraId="1E170930" w14:textId="77777777" w:rsidR="00AD77C5" w:rsidRDefault="00CC1528" w:rsidP="009D16B5">
      <w:pPr>
        <w:pStyle w:val="ListParagraph"/>
        <w:numPr>
          <w:ilvl w:val="0"/>
          <w:numId w:val="31"/>
        </w:numPr>
        <w:spacing w:after="120" w:line="240" w:lineRule="auto"/>
        <w:jc w:val="both"/>
        <w:rPr>
          <w:lang w:eastAsia="ja-JP"/>
        </w:rPr>
      </w:pPr>
      <w:r>
        <w:rPr>
          <w:lang w:eastAsia="ja-JP"/>
        </w:rPr>
        <w:t>Development of t</w:t>
      </w:r>
      <w:r w:rsidR="00443F63">
        <w:rPr>
          <w:lang w:eastAsia="ja-JP"/>
        </w:rPr>
        <w:t>echnical guidelines</w:t>
      </w:r>
    </w:p>
    <w:p w14:paraId="74C83C0B" w14:textId="77777777" w:rsidR="00AD77C5" w:rsidRDefault="00CC1528" w:rsidP="009D16B5">
      <w:pPr>
        <w:pStyle w:val="ListParagraph"/>
        <w:numPr>
          <w:ilvl w:val="0"/>
          <w:numId w:val="31"/>
        </w:numPr>
        <w:spacing w:after="120" w:line="240" w:lineRule="auto"/>
        <w:jc w:val="both"/>
        <w:rPr>
          <w:lang w:eastAsia="ja-JP"/>
        </w:rPr>
      </w:pPr>
      <w:r>
        <w:rPr>
          <w:lang w:eastAsia="ja-JP"/>
        </w:rPr>
        <w:t xml:space="preserve">Conducting of training on </w:t>
      </w:r>
      <w:r w:rsidR="00443F63">
        <w:rPr>
          <w:lang w:eastAsia="ja-JP"/>
        </w:rPr>
        <w:t>H</w:t>
      </w:r>
      <w:r>
        <w:rPr>
          <w:lang w:eastAsia="ja-JP"/>
        </w:rPr>
        <w:t xml:space="preserve">SE issues </w:t>
      </w:r>
      <w:r w:rsidR="00AD77C5">
        <w:rPr>
          <w:lang w:eastAsia="ja-JP"/>
        </w:rPr>
        <w:t>– over 30 courses/workshops involving over 300 personnel, plus study tours</w:t>
      </w:r>
    </w:p>
    <w:p w14:paraId="40B46862" w14:textId="77777777" w:rsidR="00AD77C5" w:rsidRDefault="00CC1528" w:rsidP="009D16B5">
      <w:pPr>
        <w:pStyle w:val="ListParagraph"/>
        <w:numPr>
          <w:ilvl w:val="0"/>
          <w:numId w:val="31"/>
        </w:numPr>
        <w:spacing w:after="120" w:line="240" w:lineRule="auto"/>
        <w:jc w:val="both"/>
        <w:rPr>
          <w:lang w:eastAsia="ja-JP"/>
        </w:rPr>
      </w:pPr>
      <w:r>
        <w:rPr>
          <w:lang w:eastAsia="ja-JP"/>
        </w:rPr>
        <w:t>Support for a</w:t>
      </w:r>
      <w:r w:rsidR="00AD77C5">
        <w:rPr>
          <w:lang w:eastAsia="ja-JP"/>
        </w:rPr>
        <w:t>udit /supervisory activities</w:t>
      </w:r>
    </w:p>
    <w:p w14:paraId="64155124" w14:textId="77777777" w:rsidR="00CC1528" w:rsidRDefault="00AD77C5" w:rsidP="009D16B5">
      <w:pPr>
        <w:pStyle w:val="ListParagraph"/>
        <w:numPr>
          <w:ilvl w:val="0"/>
          <w:numId w:val="31"/>
        </w:numPr>
        <w:spacing w:after="120" w:line="240" w:lineRule="auto"/>
        <w:jc w:val="both"/>
        <w:rPr>
          <w:lang w:eastAsia="ja-JP"/>
        </w:rPr>
      </w:pPr>
      <w:r>
        <w:rPr>
          <w:lang w:eastAsia="ja-JP"/>
        </w:rPr>
        <w:t>Oil spill contingency plans now required for each project</w:t>
      </w:r>
    </w:p>
    <w:p w14:paraId="20D6AE3E" w14:textId="77777777" w:rsidR="00CC1528" w:rsidRDefault="00CC1528" w:rsidP="009D16B5">
      <w:pPr>
        <w:pStyle w:val="ListParagraph"/>
        <w:numPr>
          <w:ilvl w:val="0"/>
          <w:numId w:val="31"/>
        </w:numPr>
        <w:spacing w:after="120" w:line="240" w:lineRule="auto"/>
        <w:jc w:val="both"/>
        <w:rPr>
          <w:lang w:eastAsia="ja-JP"/>
        </w:rPr>
      </w:pPr>
      <w:r>
        <w:rPr>
          <w:lang w:eastAsia="ja-JP"/>
        </w:rPr>
        <w:t xml:space="preserve">Stronger committees dealing with HSE issues with higher level representations, e.g. </w:t>
      </w:r>
      <w:r w:rsidRPr="00CC1528">
        <w:rPr>
          <w:lang w:eastAsia="ja-JP"/>
        </w:rPr>
        <w:t xml:space="preserve">CEO or VP of PVN </w:t>
      </w:r>
      <w:r>
        <w:rPr>
          <w:lang w:eastAsia="ja-JP"/>
        </w:rPr>
        <w:t xml:space="preserve">now </w:t>
      </w:r>
      <w:r w:rsidRPr="00CC1528">
        <w:rPr>
          <w:lang w:eastAsia="ja-JP"/>
        </w:rPr>
        <w:t xml:space="preserve">Chair </w:t>
      </w:r>
      <w:r>
        <w:rPr>
          <w:lang w:eastAsia="ja-JP"/>
        </w:rPr>
        <w:t>annual HSE meetings</w:t>
      </w:r>
    </w:p>
    <w:p w14:paraId="66E74408" w14:textId="2AFCE378" w:rsidR="00CC1528" w:rsidRDefault="00CC1528" w:rsidP="009D16B5">
      <w:pPr>
        <w:pStyle w:val="ListParagraph"/>
        <w:numPr>
          <w:ilvl w:val="0"/>
          <w:numId w:val="31"/>
        </w:numPr>
        <w:spacing w:after="120" w:line="240" w:lineRule="auto"/>
        <w:jc w:val="both"/>
        <w:rPr>
          <w:lang w:eastAsia="ja-JP"/>
        </w:rPr>
      </w:pPr>
      <w:r>
        <w:rPr>
          <w:lang w:eastAsia="ja-JP"/>
        </w:rPr>
        <w:t>Al</w:t>
      </w:r>
      <w:r w:rsidR="00AD77C5">
        <w:rPr>
          <w:lang w:eastAsia="ja-JP"/>
        </w:rPr>
        <w:t>l PVN corporations now have HSE policies and plans</w:t>
      </w:r>
      <w:r>
        <w:rPr>
          <w:lang w:eastAsia="ja-JP"/>
        </w:rPr>
        <w:t xml:space="preserve"> and </w:t>
      </w:r>
      <w:r w:rsidR="00AD77C5">
        <w:rPr>
          <w:lang w:eastAsia="ja-JP"/>
        </w:rPr>
        <w:t>are subject to annual HSE audits</w:t>
      </w:r>
    </w:p>
    <w:p w14:paraId="5129D9FF" w14:textId="77777777" w:rsidR="00AD77C5" w:rsidRDefault="00AD77C5" w:rsidP="009D16B5">
      <w:pPr>
        <w:pStyle w:val="ListParagraph"/>
        <w:numPr>
          <w:ilvl w:val="0"/>
          <w:numId w:val="31"/>
        </w:numPr>
        <w:spacing w:after="120" w:line="240" w:lineRule="auto"/>
        <w:jc w:val="both"/>
        <w:rPr>
          <w:lang w:eastAsia="ja-JP"/>
        </w:rPr>
      </w:pPr>
      <w:r>
        <w:rPr>
          <w:lang w:eastAsia="ja-JP"/>
        </w:rPr>
        <w:t>O</w:t>
      </w:r>
      <w:r w:rsidR="00CC1528">
        <w:rPr>
          <w:lang w:eastAsia="ja-JP"/>
        </w:rPr>
        <w:t>ngoing c</w:t>
      </w:r>
      <w:r>
        <w:rPr>
          <w:lang w:eastAsia="ja-JP"/>
        </w:rPr>
        <w:t xml:space="preserve">ommitment </w:t>
      </w:r>
      <w:r w:rsidR="00CC1528">
        <w:rPr>
          <w:lang w:eastAsia="ja-JP"/>
        </w:rPr>
        <w:t xml:space="preserve">and support </w:t>
      </w:r>
      <w:r>
        <w:rPr>
          <w:lang w:eastAsia="ja-JP"/>
        </w:rPr>
        <w:t xml:space="preserve">of </w:t>
      </w:r>
      <w:r w:rsidR="00CC1528">
        <w:rPr>
          <w:lang w:eastAsia="ja-JP"/>
        </w:rPr>
        <w:t xml:space="preserve">PVN (and subsidiary) </w:t>
      </w:r>
      <w:r>
        <w:rPr>
          <w:lang w:eastAsia="ja-JP"/>
        </w:rPr>
        <w:t>management</w:t>
      </w:r>
    </w:p>
    <w:p w14:paraId="4D9CE57A" w14:textId="0907D9AE" w:rsidR="0013080D" w:rsidRDefault="00E5406D" w:rsidP="009D16B5">
      <w:pPr>
        <w:spacing w:after="120" w:line="240" w:lineRule="auto"/>
        <w:jc w:val="both"/>
        <w:rPr>
          <w:lang w:eastAsia="ja-JP"/>
        </w:rPr>
      </w:pPr>
      <w:r w:rsidRPr="00E5406D">
        <w:rPr>
          <w:lang w:eastAsia="ja-JP"/>
        </w:rPr>
        <w:t>Other institu</w:t>
      </w:r>
      <w:r>
        <w:rPr>
          <w:lang w:eastAsia="ja-JP"/>
        </w:rPr>
        <w:t>t</w:t>
      </w:r>
      <w:r w:rsidRPr="00E5406D">
        <w:rPr>
          <w:lang w:eastAsia="ja-JP"/>
        </w:rPr>
        <w:t>i</w:t>
      </w:r>
      <w:r>
        <w:rPr>
          <w:lang w:eastAsia="ja-JP"/>
        </w:rPr>
        <w:t>o</w:t>
      </w:r>
      <w:r w:rsidRPr="00E5406D">
        <w:rPr>
          <w:lang w:eastAsia="ja-JP"/>
        </w:rPr>
        <w:t xml:space="preserve">nal actors </w:t>
      </w:r>
      <w:r w:rsidR="00C417BD">
        <w:rPr>
          <w:lang w:eastAsia="ja-JP"/>
        </w:rPr>
        <w:t xml:space="preserve">beyond PVN </w:t>
      </w:r>
      <w:r w:rsidRPr="00E5406D">
        <w:rPr>
          <w:lang w:eastAsia="ja-JP"/>
        </w:rPr>
        <w:t>ben</w:t>
      </w:r>
      <w:r>
        <w:rPr>
          <w:lang w:eastAsia="ja-JP"/>
        </w:rPr>
        <w:t>e</w:t>
      </w:r>
      <w:r w:rsidRPr="00E5406D">
        <w:rPr>
          <w:lang w:eastAsia="ja-JP"/>
        </w:rPr>
        <w:t>fited from the project</w:t>
      </w:r>
      <w:r w:rsidR="00C417BD">
        <w:rPr>
          <w:lang w:eastAsia="ja-JP"/>
        </w:rPr>
        <w:t>,</w:t>
      </w:r>
      <w:r w:rsidRPr="00E5406D">
        <w:rPr>
          <w:lang w:eastAsia="ja-JP"/>
        </w:rPr>
        <w:t xml:space="preserve"> </w:t>
      </w:r>
      <w:r w:rsidR="00135649">
        <w:rPr>
          <w:lang w:eastAsia="ja-JP"/>
        </w:rPr>
        <w:t>including</w:t>
      </w:r>
      <w:r w:rsidR="00135649">
        <w:t xml:space="preserve"> t</w:t>
      </w:r>
      <w:r>
        <w:t xml:space="preserve">he Ho Chi Minh City based </w:t>
      </w:r>
      <w:r w:rsidRPr="00E5406D">
        <w:rPr>
          <w:lang w:eastAsia="ja-JP"/>
        </w:rPr>
        <w:t xml:space="preserve">Research and Development Centre for Petroleum Safety and Environment (CPSE) </w:t>
      </w:r>
      <w:r>
        <w:rPr>
          <w:lang w:eastAsia="ja-JP"/>
        </w:rPr>
        <w:t>which</w:t>
      </w:r>
      <w:r w:rsidR="00135649">
        <w:rPr>
          <w:lang w:eastAsia="ja-JP"/>
        </w:rPr>
        <w:t xml:space="preserve"> </w:t>
      </w:r>
      <w:r>
        <w:t>improved its skills related to s</w:t>
      </w:r>
      <w:r w:rsidRPr="00E5406D">
        <w:rPr>
          <w:lang w:eastAsia="ja-JP"/>
        </w:rPr>
        <w:t>urveys</w:t>
      </w:r>
      <w:r>
        <w:rPr>
          <w:lang w:eastAsia="ja-JP"/>
        </w:rPr>
        <w:t xml:space="preserve"> and </w:t>
      </w:r>
      <w:r w:rsidRPr="00E5406D">
        <w:rPr>
          <w:lang w:eastAsia="ja-JP"/>
        </w:rPr>
        <w:t>sampling</w:t>
      </w:r>
      <w:r>
        <w:rPr>
          <w:lang w:eastAsia="ja-JP"/>
        </w:rPr>
        <w:t xml:space="preserve">, </w:t>
      </w:r>
      <w:r w:rsidRPr="00E5406D">
        <w:rPr>
          <w:lang w:eastAsia="ja-JP"/>
        </w:rPr>
        <w:t xml:space="preserve">enhanced </w:t>
      </w:r>
      <w:r>
        <w:rPr>
          <w:lang w:eastAsia="ja-JP"/>
        </w:rPr>
        <w:t>its research capacity, and received</w:t>
      </w:r>
      <w:r w:rsidR="00CC031A">
        <w:rPr>
          <w:lang w:eastAsia="ja-JP"/>
        </w:rPr>
        <w:t xml:space="preserve"> equipment f</w:t>
      </w:r>
      <w:r w:rsidR="00761021">
        <w:rPr>
          <w:lang w:eastAsia="ja-JP"/>
        </w:rPr>
        <w:t>ro</w:t>
      </w:r>
      <w:r w:rsidR="00CC031A">
        <w:rPr>
          <w:lang w:eastAsia="ja-JP"/>
        </w:rPr>
        <w:t xml:space="preserve">m </w:t>
      </w:r>
      <w:r>
        <w:rPr>
          <w:lang w:eastAsia="ja-JP"/>
        </w:rPr>
        <w:t xml:space="preserve">the </w:t>
      </w:r>
      <w:r w:rsidR="00CC031A">
        <w:rPr>
          <w:lang w:eastAsia="ja-JP"/>
        </w:rPr>
        <w:t xml:space="preserve">project </w:t>
      </w:r>
      <w:r>
        <w:rPr>
          <w:lang w:eastAsia="ja-JP"/>
        </w:rPr>
        <w:t>which heightened</w:t>
      </w:r>
      <w:r w:rsidR="00135649">
        <w:rPr>
          <w:lang w:eastAsia="ja-JP"/>
        </w:rPr>
        <w:t xml:space="preserve"> </w:t>
      </w:r>
      <w:r>
        <w:rPr>
          <w:lang w:eastAsia="ja-JP"/>
        </w:rPr>
        <w:t>its e</w:t>
      </w:r>
      <w:r w:rsidR="00CC031A">
        <w:rPr>
          <w:lang w:eastAsia="ja-JP"/>
        </w:rPr>
        <w:t>ffectiveness</w:t>
      </w:r>
      <w:r>
        <w:rPr>
          <w:lang w:eastAsia="ja-JP"/>
        </w:rPr>
        <w:t>. With their enhanced capacity, CPSE was able to d</w:t>
      </w:r>
      <w:r w:rsidR="00CC031A">
        <w:rPr>
          <w:lang w:eastAsia="ja-JP"/>
        </w:rPr>
        <w:t>o training, e.g. on risk assessments</w:t>
      </w:r>
      <w:r>
        <w:rPr>
          <w:lang w:eastAsia="ja-JP"/>
        </w:rPr>
        <w:t xml:space="preserve">, and support provinces in areas such as </w:t>
      </w:r>
      <w:r w:rsidR="00761021">
        <w:rPr>
          <w:lang w:eastAsia="ja-JP"/>
        </w:rPr>
        <w:t>sensitivity mapping</w:t>
      </w:r>
      <w:r>
        <w:rPr>
          <w:lang w:eastAsia="ja-JP"/>
        </w:rPr>
        <w:t xml:space="preserve">. </w:t>
      </w:r>
      <w:r>
        <w:t xml:space="preserve">As one CPSE respondent said, the project </w:t>
      </w:r>
      <w:r w:rsidRPr="00E5406D">
        <w:rPr>
          <w:lang w:eastAsia="ja-JP"/>
        </w:rPr>
        <w:t>“modernized us”</w:t>
      </w:r>
      <w:r>
        <w:rPr>
          <w:lang w:eastAsia="ja-JP"/>
        </w:rPr>
        <w:t xml:space="preserve">. </w:t>
      </w:r>
      <w:r w:rsidR="00CC031A">
        <w:rPr>
          <w:lang w:eastAsia="ja-JP"/>
        </w:rPr>
        <w:t xml:space="preserve"> Other </w:t>
      </w:r>
      <w:r>
        <w:rPr>
          <w:lang w:eastAsia="ja-JP"/>
        </w:rPr>
        <w:t xml:space="preserve">PVN </w:t>
      </w:r>
      <w:r w:rsidR="00CC031A">
        <w:rPr>
          <w:lang w:eastAsia="ja-JP"/>
        </w:rPr>
        <w:t>subsidiaries now have monitoring systems</w:t>
      </w:r>
      <w:r>
        <w:rPr>
          <w:lang w:eastAsia="ja-JP"/>
        </w:rPr>
        <w:t xml:space="preserve"> for HSE issues which are a result of the project investments.  </w:t>
      </w:r>
    </w:p>
    <w:p w14:paraId="171C4AFF" w14:textId="0B9AF3AC" w:rsidR="0090679A" w:rsidRDefault="00C0217D" w:rsidP="009D16B5">
      <w:pPr>
        <w:spacing w:after="120" w:line="240" w:lineRule="auto"/>
        <w:jc w:val="both"/>
        <w:rPr>
          <w:lang w:eastAsia="ja-JP"/>
        </w:rPr>
      </w:pPr>
      <w:r>
        <w:rPr>
          <w:lang w:eastAsia="ja-JP"/>
        </w:rPr>
        <w:t xml:space="preserve">The subsidiary </w:t>
      </w:r>
      <w:r w:rsidR="006129CC">
        <w:rPr>
          <w:lang w:eastAsia="ja-JP"/>
        </w:rPr>
        <w:t>PVN</w:t>
      </w:r>
      <w:r w:rsidR="00E5406D">
        <w:rPr>
          <w:lang w:eastAsia="ja-JP"/>
        </w:rPr>
        <w:t xml:space="preserve"> Drilling (PVD), which has 2,000 staff and USD 1 billion in finance capital g</w:t>
      </w:r>
      <w:r w:rsidR="00733FA1">
        <w:rPr>
          <w:lang w:eastAsia="ja-JP"/>
        </w:rPr>
        <w:t xml:space="preserve">ot training </w:t>
      </w:r>
      <w:r w:rsidR="00E5406D">
        <w:rPr>
          <w:lang w:eastAsia="ja-JP"/>
        </w:rPr>
        <w:t>o</w:t>
      </w:r>
      <w:r w:rsidR="00733FA1">
        <w:rPr>
          <w:lang w:eastAsia="ja-JP"/>
        </w:rPr>
        <w:t>n oil spills</w:t>
      </w:r>
      <w:r w:rsidR="00E5406D">
        <w:rPr>
          <w:lang w:eastAsia="ja-JP"/>
        </w:rPr>
        <w:t xml:space="preserve">, </w:t>
      </w:r>
      <w:r w:rsidR="00733FA1">
        <w:rPr>
          <w:lang w:eastAsia="ja-JP"/>
        </w:rPr>
        <w:t xml:space="preserve">incident investigation </w:t>
      </w:r>
      <w:r w:rsidR="00E5406D">
        <w:rPr>
          <w:lang w:eastAsia="ja-JP"/>
        </w:rPr>
        <w:t xml:space="preserve">and sensitivity mapping </w:t>
      </w:r>
      <w:r w:rsidR="00733FA1">
        <w:rPr>
          <w:lang w:eastAsia="ja-JP"/>
        </w:rPr>
        <w:t xml:space="preserve">from Norway, including </w:t>
      </w:r>
      <w:r w:rsidR="00E5406D">
        <w:rPr>
          <w:lang w:eastAsia="ja-JP"/>
        </w:rPr>
        <w:t xml:space="preserve">training of trainers.  And </w:t>
      </w:r>
      <w:r w:rsidR="006129CC">
        <w:rPr>
          <w:lang w:eastAsia="ja-JP"/>
        </w:rPr>
        <w:t>PVN</w:t>
      </w:r>
      <w:r w:rsidR="00E5406D" w:rsidRPr="00E5406D">
        <w:rPr>
          <w:lang w:eastAsia="ja-JP"/>
        </w:rPr>
        <w:t xml:space="preserve"> Technical Services Corporation (PTSC)</w:t>
      </w:r>
      <w:r>
        <w:rPr>
          <w:lang w:eastAsia="ja-JP"/>
        </w:rPr>
        <w:t>, another PVN subsidiary,</w:t>
      </w:r>
      <w:r w:rsidR="00135649">
        <w:rPr>
          <w:lang w:eastAsia="ja-JP"/>
        </w:rPr>
        <w:t xml:space="preserve"> </w:t>
      </w:r>
      <w:r w:rsidR="00E5406D">
        <w:rPr>
          <w:lang w:eastAsia="ja-JP"/>
        </w:rPr>
        <w:t xml:space="preserve">participated </w:t>
      </w:r>
      <w:r w:rsidR="000B0337">
        <w:rPr>
          <w:lang w:eastAsia="ja-JP"/>
        </w:rPr>
        <w:t>in training programs</w:t>
      </w:r>
      <w:r w:rsidR="00135649">
        <w:rPr>
          <w:lang w:eastAsia="ja-JP"/>
        </w:rPr>
        <w:t xml:space="preserve"> </w:t>
      </w:r>
      <w:r w:rsidR="00E5406D">
        <w:rPr>
          <w:lang w:eastAsia="ja-JP"/>
        </w:rPr>
        <w:t xml:space="preserve">on </w:t>
      </w:r>
      <w:r w:rsidR="0090679A">
        <w:rPr>
          <w:lang w:eastAsia="ja-JP"/>
        </w:rPr>
        <w:t>incident investigation</w:t>
      </w:r>
      <w:r w:rsidR="00593275">
        <w:rPr>
          <w:lang w:eastAsia="ja-JP"/>
        </w:rPr>
        <w:t xml:space="preserve"> and safety management </w:t>
      </w:r>
      <w:r w:rsidR="00E5406D">
        <w:rPr>
          <w:lang w:eastAsia="ja-JP"/>
        </w:rPr>
        <w:t xml:space="preserve">leading to acquisition of skills that staff were able to </w:t>
      </w:r>
      <w:r w:rsidR="00593275">
        <w:rPr>
          <w:lang w:eastAsia="ja-JP"/>
        </w:rPr>
        <w:t>put into practice</w:t>
      </w:r>
      <w:r w:rsidR="00E5406D">
        <w:rPr>
          <w:lang w:eastAsia="ja-JP"/>
        </w:rPr>
        <w:t xml:space="preserve">. PTSC staff described the training as </w:t>
      </w:r>
      <w:r w:rsidR="00593275">
        <w:rPr>
          <w:lang w:eastAsia="ja-JP"/>
        </w:rPr>
        <w:t>“excellent”</w:t>
      </w:r>
      <w:r w:rsidR="00E5406D">
        <w:rPr>
          <w:lang w:eastAsia="ja-JP"/>
        </w:rPr>
        <w:t>. They now r</w:t>
      </w:r>
      <w:r w:rsidR="000B0337">
        <w:rPr>
          <w:lang w:eastAsia="ja-JP"/>
        </w:rPr>
        <w:t xml:space="preserve">ely on guidelines developed with Norway’s support </w:t>
      </w:r>
      <w:r w:rsidR="00E5406D">
        <w:rPr>
          <w:lang w:eastAsia="ja-JP"/>
        </w:rPr>
        <w:t>and have a v</w:t>
      </w:r>
      <w:r w:rsidR="0090679A">
        <w:rPr>
          <w:lang w:eastAsia="ja-JP"/>
        </w:rPr>
        <w:t>ery</w:t>
      </w:r>
      <w:r w:rsidR="00E5406D">
        <w:rPr>
          <w:lang w:eastAsia="ja-JP"/>
        </w:rPr>
        <w:t xml:space="preserve"> low rate</w:t>
      </w:r>
      <w:r w:rsidR="0090679A">
        <w:rPr>
          <w:lang w:eastAsia="ja-JP"/>
        </w:rPr>
        <w:t xml:space="preserve"> of </w:t>
      </w:r>
      <w:r w:rsidR="00E5406D">
        <w:rPr>
          <w:lang w:eastAsia="ja-JP"/>
        </w:rPr>
        <w:t>a</w:t>
      </w:r>
      <w:r w:rsidR="0090679A">
        <w:rPr>
          <w:lang w:eastAsia="ja-JP"/>
        </w:rPr>
        <w:t xml:space="preserve">ccidents </w:t>
      </w:r>
      <w:r w:rsidR="00E5406D">
        <w:rPr>
          <w:lang w:eastAsia="ja-JP"/>
        </w:rPr>
        <w:t>in their facilities. In 2014 (</w:t>
      </w:r>
      <w:r w:rsidR="00E5406D" w:rsidRPr="00E5406D">
        <w:rPr>
          <w:lang w:eastAsia="ja-JP"/>
        </w:rPr>
        <w:t xml:space="preserve">after </w:t>
      </w:r>
      <w:r w:rsidR="00E5406D">
        <w:rPr>
          <w:lang w:eastAsia="ja-JP"/>
        </w:rPr>
        <w:t>completion of the project), 77 PTSC s</w:t>
      </w:r>
      <w:r w:rsidR="00E5406D" w:rsidRPr="00E5406D">
        <w:rPr>
          <w:lang w:eastAsia="ja-JP"/>
        </w:rPr>
        <w:t>taff were trained on HSE issues</w:t>
      </w:r>
      <w:r w:rsidR="00E5406D">
        <w:rPr>
          <w:lang w:eastAsia="ja-JP"/>
        </w:rPr>
        <w:t xml:space="preserve"> and they c</w:t>
      </w:r>
      <w:r w:rsidR="00E5406D" w:rsidRPr="00E5406D">
        <w:rPr>
          <w:lang w:eastAsia="ja-JP"/>
        </w:rPr>
        <w:t xml:space="preserve">ompleted </w:t>
      </w:r>
      <w:r w:rsidR="00E5406D">
        <w:rPr>
          <w:lang w:eastAsia="ja-JP"/>
        </w:rPr>
        <w:t xml:space="preserve">a new </w:t>
      </w:r>
      <w:r w:rsidR="00E5406D" w:rsidRPr="00E5406D">
        <w:rPr>
          <w:lang w:eastAsia="ja-JP"/>
        </w:rPr>
        <w:t xml:space="preserve">Safety Plan </w:t>
      </w:r>
      <w:r w:rsidR="00E5406D">
        <w:rPr>
          <w:lang w:eastAsia="ja-JP"/>
        </w:rPr>
        <w:t xml:space="preserve">that </w:t>
      </w:r>
      <w:r w:rsidR="00E5406D" w:rsidRPr="00E5406D">
        <w:rPr>
          <w:lang w:eastAsia="ja-JP"/>
        </w:rPr>
        <w:t>same year</w:t>
      </w:r>
      <w:r w:rsidR="00E5406D">
        <w:rPr>
          <w:lang w:eastAsia="ja-JP"/>
        </w:rPr>
        <w:t xml:space="preserve">. </w:t>
      </w:r>
    </w:p>
    <w:p w14:paraId="3375CBAA" w14:textId="10A65A42" w:rsidR="00216F78" w:rsidRPr="00733FA1" w:rsidRDefault="00E5406D" w:rsidP="009D16B5">
      <w:pPr>
        <w:spacing w:after="120" w:line="240" w:lineRule="auto"/>
        <w:jc w:val="both"/>
        <w:rPr>
          <w:lang w:eastAsia="ja-JP"/>
        </w:rPr>
      </w:pPr>
      <w:r>
        <w:rPr>
          <w:lang w:eastAsia="ja-JP"/>
        </w:rPr>
        <w:t xml:space="preserve">One of the ultimate results to note from the project is the well documented reduction in accidents at PVN and associated work sites.  </w:t>
      </w:r>
      <w:r w:rsidR="00216F78">
        <w:rPr>
          <w:lang w:eastAsia="ja-JP"/>
        </w:rPr>
        <w:t>As a result of the project investments, and other factors, P</w:t>
      </w:r>
      <w:r w:rsidR="00216F78" w:rsidRPr="00216F78">
        <w:rPr>
          <w:lang w:eastAsia="ja-JP"/>
        </w:rPr>
        <w:t xml:space="preserve">VN </w:t>
      </w:r>
      <w:r w:rsidR="00216F78">
        <w:rPr>
          <w:lang w:eastAsia="ja-JP"/>
        </w:rPr>
        <w:t>is now seen as being on the same level a</w:t>
      </w:r>
      <w:r w:rsidR="00216F78" w:rsidRPr="00216F78">
        <w:rPr>
          <w:lang w:eastAsia="ja-JP"/>
        </w:rPr>
        <w:t>s other Asian countries</w:t>
      </w:r>
      <w:r>
        <w:rPr>
          <w:lang w:eastAsia="ja-JP"/>
        </w:rPr>
        <w:t xml:space="preserve"> in terms of </w:t>
      </w:r>
      <w:r w:rsidR="00C0217D">
        <w:rPr>
          <w:lang w:eastAsia="ja-JP"/>
        </w:rPr>
        <w:t xml:space="preserve">its capacity and performance with respect to </w:t>
      </w:r>
      <w:r>
        <w:rPr>
          <w:lang w:eastAsia="ja-JP"/>
        </w:rPr>
        <w:t>HSE issues.</w:t>
      </w:r>
    </w:p>
    <w:p w14:paraId="491306FC" w14:textId="533848C3" w:rsidR="00C34CF8" w:rsidRDefault="00335B1A" w:rsidP="009D16B5">
      <w:pPr>
        <w:spacing w:after="120" w:line="240" w:lineRule="auto"/>
        <w:jc w:val="both"/>
        <w:rPr>
          <w:lang w:eastAsia="ja-JP"/>
        </w:rPr>
      </w:pPr>
      <w:r>
        <w:rPr>
          <w:lang w:eastAsia="ja-JP"/>
        </w:rPr>
        <w:t xml:space="preserve">Unexpected results arising from this project included the quick rise of some of the Vietnamese staff trained through the project. This was clearly beneficial to the </w:t>
      </w:r>
      <w:r w:rsidR="00C417BD">
        <w:rPr>
          <w:lang w:eastAsia="ja-JP"/>
        </w:rPr>
        <w:t xml:space="preserve">individual </w:t>
      </w:r>
      <w:r>
        <w:rPr>
          <w:lang w:eastAsia="ja-JP"/>
        </w:rPr>
        <w:t xml:space="preserve">staff involved but it also helped to ensure that HSE expertise was retained within the </w:t>
      </w:r>
      <w:r w:rsidR="00C0217D">
        <w:rPr>
          <w:lang w:eastAsia="ja-JP"/>
        </w:rPr>
        <w:t xml:space="preserve">PVN </w:t>
      </w:r>
      <w:r>
        <w:rPr>
          <w:lang w:eastAsia="ja-JP"/>
        </w:rPr>
        <w:t>system and that HSE issues remained in the forefront</w:t>
      </w:r>
      <w:r w:rsidR="00C0217D">
        <w:rPr>
          <w:lang w:eastAsia="ja-JP"/>
        </w:rPr>
        <w:t xml:space="preserve"> within the corporation.</w:t>
      </w:r>
      <w:r>
        <w:rPr>
          <w:lang w:eastAsia="ja-JP"/>
        </w:rPr>
        <w:t xml:space="preserve">  </w:t>
      </w:r>
    </w:p>
    <w:p w14:paraId="630DFEF3" w14:textId="5711652F" w:rsidR="00794520" w:rsidRPr="00933637" w:rsidRDefault="00794520" w:rsidP="009D16B5">
      <w:pPr>
        <w:pStyle w:val="Heading2"/>
        <w:rPr>
          <w:rFonts w:cstheme="minorBidi"/>
          <w:szCs w:val="24"/>
          <w:lang w:val="nb-NO"/>
        </w:rPr>
      </w:pPr>
      <w:bookmarkStart w:id="43" w:name="_Toc420325874"/>
      <w:bookmarkStart w:id="44" w:name="_Toc433542013"/>
      <w:r>
        <w:t>Sustainability</w:t>
      </w:r>
      <w:bookmarkEnd w:id="43"/>
      <w:bookmarkEnd w:id="44"/>
    </w:p>
    <w:p w14:paraId="18B5BD23" w14:textId="77777777" w:rsidR="00357BD3" w:rsidRDefault="00357BD3" w:rsidP="009D16B5">
      <w:pPr>
        <w:spacing w:after="120" w:line="240" w:lineRule="auto"/>
        <w:jc w:val="both"/>
        <w:rPr>
          <w:lang w:eastAsia="ja-JP"/>
        </w:rPr>
      </w:pPr>
    </w:p>
    <w:p w14:paraId="6D11D7D8" w14:textId="04D56005" w:rsidR="00135649" w:rsidRDefault="00761021" w:rsidP="009D16B5">
      <w:pPr>
        <w:spacing w:after="120" w:line="240" w:lineRule="auto"/>
        <w:jc w:val="both"/>
        <w:rPr>
          <w:lang w:eastAsia="ja-JP"/>
        </w:rPr>
      </w:pPr>
      <w:r>
        <w:rPr>
          <w:lang w:eastAsia="ja-JP"/>
        </w:rPr>
        <w:t>By Phase III</w:t>
      </w:r>
      <w:r w:rsidR="00E5406D">
        <w:rPr>
          <w:lang w:eastAsia="ja-JP"/>
        </w:rPr>
        <w:t xml:space="preserve"> of the project</w:t>
      </w:r>
      <w:r>
        <w:rPr>
          <w:lang w:eastAsia="ja-JP"/>
        </w:rPr>
        <w:t xml:space="preserve">, </w:t>
      </w:r>
      <w:r w:rsidR="00E5406D">
        <w:rPr>
          <w:lang w:eastAsia="ja-JP"/>
        </w:rPr>
        <w:t>much of the responsibility fo</w:t>
      </w:r>
      <w:r w:rsidR="00E5406D" w:rsidRPr="00E5406D">
        <w:rPr>
          <w:lang w:eastAsia="ja-JP"/>
        </w:rPr>
        <w:t xml:space="preserve">r </w:t>
      </w:r>
      <w:r w:rsidRPr="00E5406D">
        <w:rPr>
          <w:lang w:eastAsia="ja-JP"/>
        </w:rPr>
        <w:t xml:space="preserve">implementation </w:t>
      </w:r>
      <w:r w:rsidR="00E5406D" w:rsidRPr="00E5406D">
        <w:rPr>
          <w:lang w:eastAsia="ja-JP"/>
        </w:rPr>
        <w:t>had fallen to P</w:t>
      </w:r>
      <w:r w:rsidRPr="00E5406D">
        <w:rPr>
          <w:lang w:eastAsia="ja-JP"/>
        </w:rPr>
        <w:t>VN</w:t>
      </w:r>
      <w:r w:rsidR="00E5406D" w:rsidRPr="00E5406D">
        <w:rPr>
          <w:lang w:eastAsia="ja-JP"/>
        </w:rPr>
        <w:t>. This was acc</w:t>
      </w:r>
      <w:r w:rsidR="00E5406D">
        <w:rPr>
          <w:lang w:eastAsia="ja-JP"/>
        </w:rPr>
        <w:t>om</w:t>
      </w:r>
      <w:r w:rsidR="00E5406D" w:rsidRPr="00E5406D">
        <w:rPr>
          <w:lang w:eastAsia="ja-JP"/>
        </w:rPr>
        <w:t>p</w:t>
      </w:r>
      <w:r w:rsidR="00E5406D">
        <w:rPr>
          <w:lang w:eastAsia="ja-JP"/>
        </w:rPr>
        <w:t>ani</w:t>
      </w:r>
      <w:r w:rsidR="00E5406D" w:rsidRPr="00E5406D">
        <w:rPr>
          <w:lang w:eastAsia="ja-JP"/>
        </w:rPr>
        <w:t xml:space="preserve">ed </w:t>
      </w:r>
      <w:r w:rsidR="00E5406D">
        <w:rPr>
          <w:lang w:eastAsia="ja-JP"/>
        </w:rPr>
        <w:t>b</w:t>
      </w:r>
      <w:r w:rsidR="00E5406D" w:rsidRPr="00E5406D">
        <w:rPr>
          <w:lang w:eastAsia="ja-JP"/>
        </w:rPr>
        <w:t>y increasing financial commitment</w:t>
      </w:r>
      <w:r w:rsidR="00260156">
        <w:rPr>
          <w:lang w:eastAsia="ja-JP"/>
        </w:rPr>
        <w:t>s</w:t>
      </w:r>
      <w:r w:rsidR="00135649">
        <w:rPr>
          <w:lang w:eastAsia="ja-JP"/>
        </w:rPr>
        <w:t xml:space="preserve"> </w:t>
      </w:r>
      <w:r w:rsidR="00E5406D">
        <w:rPr>
          <w:lang w:eastAsia="ja-JP"/>
        </w:rPr>
        <w:t>t</w:t>
      </w:r>
      <w:r w:rsidR="00E5406D" w:rsidRPr="00E5406D">
        <w:rPr>
          <w:lang w:eastAsia="ja-JP"/>
        </w:rPr>
        <w:t>o pr</w:t>
      </w:r>
      <w:r w:rsidR="00E5406D">
        <w:rPr>
          <w:lang w:eastAsia="ja-JP"/>
        </w:rPr>
        <w:t>o</w:t>
      </w:r>
      <w:r w:rsidR="00E5406D" w:rsidRPr="00E5406D">
        <w:rPr>
          <w:lang w:eastAsia="ja-JP"/>
        </w:rPr>
        <w:t>ject a</w:t>
      </w:r>
      <w:r w:rsidR="00E5406D">
        <w:rPr>
          <w:lang w:eastAsia="ja-JP"/>
        </w:rPr>
        <w:t>c</w:t>
      </w:r>
      <w:r w:rsidR="00E5406D" w:rsidRPr="00E5406D">
        <w:rPr>
          <w:lang w:eastAsia="ja-JP"/>
        </w:rPr>
        <w:t>tivities by Vietnamese stakeholders</w:t>
      </w:r>
      <w:r w:rsidR="00C417BD">
        <w:rPr>
          <w:lang w:eastAsia="ja-JP"/>
        </w:rPr>
        <w:t xml:space="preserve"> (see budget table in Section 4.1)</w:t>
      </w:r>
      <w:r w:rsidR="00E5406D" w:rsidRPr="00E5406D">
        <w:rPr>
          <w:lang w:eastAsia="ja-JP"/>
        </w:rPr>
        <w:t xml:space="preserve">. </w:t>
      </w:r>
      <w:r w:rsidR="00BC4DFB">
        <w:rPr>
          <w:lang w:eastAsia="ja-JP"/>
        </w:rPr>
        <w:t xml:space="preserve">And </w:t>
      </w:r>
      <w:r w:rsidR="00BC4DFB" w:rsidRPr="00BC4DFB">
        <w:rPr>
          <w:lang w:eastAsia="ja-JP"/>
        </w:rPr>
        <w:t xml:space="preserve">as noted in the 2012 End-Review of the </w:t>
      </w:r>
      <w:r w:rsidR="00C417BD">
        <w:rPr>
          <w:lang w:eastAsia="ja-JP"/>
        </w:rPr>
        <w:t>p</w:t>
      </w:r>
      <w:r w:rsidR="00BC4DFB" w:rsidRPr="00BC4DFB">
        <w:rPr>
          <w:lang w:eastAsia="ja-JP"/>
        </w:rPr>
        <w:t>roject</w:t>
      </w:r>
      <w:r w:rsidR="00C417BD">
        <w:rPr>
          <w:lang w:eastAsia="ja-JP"/>
        </w:rPr>
        <w:t>,</w:t>
      </w:r>
      <w:r w:rsidR="00BC4DFB" w:rsidRPr="00BC4DFB">
        <w:rPr>
          <w:lang w:eastAsia="ja-JP"/>
        </w:rPr>
        <w:t xml:space="preserve"> there </w:t>
      </w:r>
      <w:r w:rsidR="00BC4DFB">
        <w:rPr>
          <w:lang w:eastAsia="ja-JP"/>
        </w:rPr>
        <w:t xml:space="preserve">had developed </w:t>
      </w:r>
      <w:r w:rsidR="00BC4DFB" w:rsidRPr="00BC4DFB">
        <w:rPr>
          <w:lang w:eastAsia="ja-JP"/>
        </w:rPr>
        <w:t>“a strong commitment to HSE within PVN</w:t>
      </w:r>
      <w:r w:rsidR="00C0217D">
        <w:rPr>
          <w:lang w:eastAsia="ja-JP"/>
        </w:rPr>
        <w:t xml:space="preserve"> (which) </w:t>
      </w:r>
      <w:r w:rsidR="00BC4DFB" w:rsidRPr="00BC4DFB">
        <w:rPr>
          <w:lang w:eastAsia="ja-JP"/>
        </w:rPr>
        <w:t>appears to imply willingness to strive towards continuous improvements within the HSE area through further development of the HSE management systems and to learn from the experiences of others.”</w:t>
      </w:r>
      <w:r w:rsidR="0057373E">
        <w:rPr>
          <w:rStyle w:val="FootnoteReference"/>
          <w:lang w:eastAsia="ja-JP"/>
        </w:rPr>
        <w:footnoteReference w:id="12"/>
      </w:r>
      <w:r w:rsidR="00BC4DFB">
        <w:rPr>
          <w:lang w:eastAsia="ja-JP"/>
        </w:rPr>
        <w:t xml:space="preserve"> </w:t>
      </w:r>
    </w:p>
    <w:p w14:paraId="69A56627" w14:textId="59DCA14E" w:rsidR="00BC4DFB" w:rsidRDefault="00BC4DFB" w:rsidP="009D16B5">
      <w:pPr>
        <w:spacing w:after="120" w:line="240" w:lineRule="auto"/>
        <w:jc w:val="both"/>
        <w:rPr>
          <w:lang w:eastAsia="ja-JP"/>
        </w:rPr>
      </w:pPr>
      <w:r>
        <w:rPr>
          <w:lang w:eastAsia="ja-JP"/>
        </w:rPr>
        <w:lastRenderedPageBreak/>
        <w:t>All of this bodes well for sustainability of results</w:t>
      </w:r>
      <w:r w:rsidR="00E306DC">
        <w:rPr>
          <w:lang w:eastAsia="ja-JP"/>
        </w:rPr>
        <w:t xml:space="preserve">, although shifting of </w:t>
      </w:r>
      <w:r w:rsidR="00C0217D">
        <w:rPr>
          <w:lang w:eastAsia="ja-JP"/>
        </w:rPr>
        <w:t xml:space="preserve">some </w:t>
      </w:r>
      <w:r w:rsidR="00E306DC">
        <w:rPr>
          <w:lang w:eastAsia="ja-JP"/>
        </w:rPr>
        <w:t xml:space="preserve">personnel who had received training through the project was noted as a threat to sustainability in various reports and in interviews. </w:t>
      </w:r>
      <w:r w:rsidR="00E306DC" w:rsidRPr="00E306DC">
        <w:rPr>
          <w:lang w:eastAsia="ja-JP"/>
        </w:rPr>
        <w:t xml:space="preserve">One of the subsidiaries </w:t>
      </w:r>
      <w:r w:rsidR="00135649">
        <w:rPr>
          <w:lang w:eastAsia="ja-JP"/>
        </w:rPr>
        <w:t xml:space="preserve">also </w:t>
      </w:r>
      <w:r w:rsidR="00E306DC" w:rsidRPr="00E306DC">
        <w:rPr>
          <w:lang w:eastAsia="ja-JP"/>
        </w:rPr>
        <w:t xml:space="preserve">noted that Vietnam doesn’t </w:t>
      </w:r>
      <w:r w:rsidR="00E306DC">
        <w:rPr>
          <w:lang w:eastAsia="ja-JP"/>
        </w:rPr>
        <w:t xml:space="preserve">presently </w:t>
      </w:r>
      <w:r w:rsidR="00E306DC" w:rsidRPr="00E306DC">
        <w:rPr>
          <w:lang w:eastAsia="ja-JP"/>
        </w:rPr>
        <w:t>have degree</w:t>
      </w:r>
      <w:r w:rsidR="00E306DC">
        <w:rPr>
          <w:lang w:eastAsia="ja-JP"/>
        </w:rPr>
        <w:t xml:space="preserve"> courses on HSE. One</w:t>
      </w:r>
      <w:r w:rsidR="00E306DC" w:rsidRPr="00E306DC">
        <w:rPr>
          <w:lang w:eastAsia="ja-JP"/>
        </w:rPr>
        <w:t xml:space="preserve"> suggestion </w:t>
      </w:r>
      <w:r w:rsidR="00E306DC">
        <w:rPr>
          <w:lang w:eastAsia="ja-JP"/>
        </w:rPr>
        <w:t xml:space="preserve">advanced </w:t>
      </w:r>
      <w:r w:rsidR="00E306DC" w:rsidRPr="00E306DC">
        <w:rPr>
          <w:lang w:eastAsia="ja-JP"/>
        </w:rPr>
        <w:t xml:space="preserve">was to have PVN offer regular courses now that project is </w:t>
      </w:r>
      <w:r w:rsidR="00E306DC">
        <w:rPr>
          <w:lang w:eastAsia="ja-JP"/>
        </w:rPr>
        <w:t>completed.</w:t>
      </w:r>
      <w:r w:rsidR="00E306DC" w:rsidRPr="00E306DC">
        <w:rPr>
          <w:lang w:eastAsia="ja-JP"/>
        </w:rPr>
        <w:t xml:space="preserve"> However, it’s not clear the extent to which that option has been picked up</w:t>
      </w:r>
      <w:r w:rsidR="00135649">
        <w:rPr>
          <w:lang w:eastAsia="ja-JP"/>
        </w:rPr>
        <w:t>, if at all</w:t>
      </w:r>
      <w:r w:rsidR="00E306DC" w:rsidRPr="00E306DC">
        <w:rPr>
          <w:lang w:eastAsia="ja-JP"/>
        </w:rPr>
        <w:t>.</w:t>
      </w:r>
    </w:p>
    <w:p w14:paraId="094CD9F0" w14:textId="5AA60BB3" w:rsidR="00260156" w:rsidRDefault="00E306DC" w:rsidP="009D16B5">
      <w:pPr>
        <w:spacing w:after="120" w:line="240" w:lineRule="auto"/>
        <w:jc w:val="both"/>
        <w:rPr>
          <w:lang w:eastAsia="ja-JP"/>
        </w:rPr>
      </w:pPr>
      <w:r>
        <w:rPr>
          <w:lang w:eastAsia="ja-JP"/>
        </w:rPr>
        <w:t>E</w:t>
      </w:r>
      <w:r w:rsidR="00BC4DFB" w:rsidRPr="00BC4DFB">
        <w:rPr>
          <w:lang w:eastAsia="ja-JP"/>
        </w:rPr>
        <w:t xml:space="preserve">fforts were made to extend the project, with Norwegian support, beyond its initial 16 years but </w:t>
      </w:r>
      <w:r w:rsidR="00BC4DFB">
        <w:rPr>
          <w:lang w:eastAsia="ja-JP"/>
        </w:rPr>
        <w:t xml:space="preserve">the Government of </w:t>
      </w:r>
      <w:r w:rsidR="00BC4DFB" w:rsidRPr="00BC4DFB">
        <w:rPr>
          <w:lang w:eastAsia="ja-JP"/>
        </w:rPr>
        <w:t xml:space="preserve">Norway decided to not commit to further funding. PVN has </w:t>
      </w:r>
      <w:r w:rsidR="00BC4DFB">
        <w:rPr>
          <w:lang w:eastAsia="ja-JP"/>
        </w:rPr>
        <w:t xml:space="preserve">since tried but has not been successful in </w:t>
      </w:r>
      <w:r w:rsidR="00BC4DFB" w:rsidRPr="00BC4DFB">
        <w:rPr>
          <w:lang w:eastAsia="ja-JP"/>
        </w:rPr>
        <w:t>secur</w:t>
      </w:r>
      <w:r w:rsidR="00BC4DFB">
        <w:rPr>
          <w:lang w:eastAsia="ja-JP"/>
        </w:rPr>
        <w:t xml:space="preserve">ing </w:t>
      </w:r>
      <w:r w:rsidR="00BC4DFB" w:rsidRPr="00BC4DFB">
        <w:rPr>
          <w:lang w:eastAsia="ja-JP"/>
        </w:rPr>
        <w:t>alternative donor funding</w:t>
      </w:r>
      <w:r w:rsidR="0057373E">
        <w:rPr>
          <w:lang w:eastAsia="ja-JP"/>
        </w:rPr>
        <w:t>.</w:t>
      </w:r>
      <w:r w:rsidR="00135649">
        <w:rPr>
          <w:lang w:eastAsia="ja-JP"/>
        </w:rPr>
        <w:t xml:space="preserve"> </w:t>
      </w:r>
      <w:r w:rsidR="00BC4DFB">
        <w:rPr>
          <w:lang w:eastAsia="ja-JP"/>
        </w:rPr>
        <w:t xml:space="preserve">It is also noteworthy that </w:t>
      </w:r>
      <w:r w:rsidR="00E5406D">
        <w:rPr>
          <w:lang w:eastAsia="ja-JP"/>
        </w:rPr>
        <w:t>some of the links developed through the project, e.g. w</w:t>
      </w:r>
      <w:r w:rsidR="00A316B8">
        <w:rPr>
          <w:lang w:eastAsia="ja-JP"/>
        </w:rPr>
        <w:t>ith</w:t>
      </w:r>
      <w:r w:rsidR="00135649">
        <w:rPr>
          <w:lang w:eastAsia="ja-JP"/>
        </w:rPr>
        <w:t xml:space="preserve"> </w:t>
      </w:r>
      <w:r w:rsidR="00761021">
        <w:rPr>
          <w:lang w:eastAsia="ja-JP"/>
        </w:rPr>
        <w:t>Klif</w:t>
      </w:r>
      <w:r w:rsidR="00135649">
        <w:rPr>
          <w:lang w:eastAsia="ja-JP"/>
        </w:rPr>
        <w:t xml:space="preserve"> </w:t>
      </w:r>
      <w:r w:rsidR="00BC4DFB">
        <w:rPr>
          <w:lang w:eastAsia="ja-JP"/>
        </w:rPr>
        <w:t xml:space="preserve">and </w:t>
      </w:r>
      <w:r w:rsidR="00761021">
        <w:rPr>
          <w:lang w:eastAsia="ja-JP"/>
        </w:rPr>
        <w:t>PSA</w:t>
      </w:r>
      <w:r w:rsidR="00A316B8">
        <w:rPr>
          <w:lang w:eastAsia="ja-JP"/>
        </w:rPr>
        <w:t xml:space="preserve">, have </w:t>
      </w:r>
      <w:r w:rsidR="00C417BD">
        <w:rPr>
          <w:lang w:eastAsia="ja-JP"/>
        </w:rPr>
        <w:t xml:space="preserve">not, according to several respondents, </w:t>
      </w:r>
      <w:r w:rsidR="00E5406D">
        <w:rPr>
          <w:lang w:eastAsia="ja-JP"/>
        </w:rPr>
        <w:t>been sustained</w:t>
      </w:r>
      <w:r w:rsidR="00BC4DFB">
        <w:rPr>
          <w:lang w:eastAsia="ja-JP"/>
        </w:rPr>
        <w:t xml:space="preserve"> absent donor funding</w:t>
      </w:r>
      <w:r w:rsidR="00E5406D">
        <w:rPr>
          <w:lang w:eastAsia="ja-JP"/>
        </w:rPr>
        <w:t xml:space="preserve">. </w:t>
      </w:r>
    </w:p>
    <w:p w14:paraId="645171A6" w14:textId="77777777" w:rsidR="0097566E" w:rsidRPr="0097566E" w:rsidRDefault="0097566E" w:rsidP="009D16B5">
      <w:pPr>
        <w:spacing w:after="120" w:line="240" w:lineRule="auto"/>
        <w:jc w:val="both"/>
        <w:rPr>
          <w:lang w:eastAsia="ja-JP"/>
        </w:rPr>
      </w:pPr>
    </w:p>
    <w:p w14:paraId="2381E69E" w14:textId="4C5DA199" w:rsidR="00794520" w:rsidRPr="00E41181" w:rsidRDefault="00794520" w:rsidP="009D16B5">
      <w:pPr>
        <w:pStyle w:val="Heading1"/>
        <w:jc w:val="both"/>
      </w:pPr>
      <w:bookmarkStart w:id="45" w:name="_Toc420325875"/>
      <w:bookmarkStart w:id="46" w:name="_Toc433542014"/>
      <w:r w:rsidRPr="00E41181">
        <w:t>C</w:t>
      </w:r>
      <w:bookmarkEnd w:id="45"/>
      <w:r w:rsidR="00E41181" w:rsidRPr="00E41181">
        <w:t>onclusions and Lessons Learned</w:t>
      </w:r>
      <w:bookmarkEnd w:id="46"/>
    </w:p>
    <w:p w14:paraId="314C49F7" w14:textId="77777777" w:rsidR="00C0217D" w:rsidRDefault="00C0217D" w:rsidP="009D16B5">
      <w:pPr>
        <w:spacing w:after="120" w:line="240" w:lineRule="auto"/>
        <w:jc w:val="both"/>
      </w:pPr>
    </w:p>
    <w:p w14:paraId="4978F1CC" w14:textId="36F1FEF9" w:rsidR="00681ADB" w:rsidRDefault="00681ADB" w:rsidP="009D16B5">
      <w:pPr>
        <w:spacing w:after="120" w:line="240" w:lineRule="auto"/>
        <w:jc w:val="both"/>
      </w:pPr>
      <w:r>
        <w:t>As much of the narrative in the preceding sections suggests, th</w:t>
      </w:r>
      <w:r w:rsidR="00C0217D">
        <w:t>e P</w:t>
      </w:r>
      <w:r w:rsidR="007469CE">
        <w:t xml:space="preserve">VN </w:t>
      </w:r>
      <w:r>
        <w:t>project was, by and large, seen as a success. Shortcomings noted were not numerous but included delays between the phases</w:t>
      </w:r>
      <w:r w:rsidR="00272AED">
        <w:t>,</w:t>
      </w:r>
      <w:r>
        <w:t xml:space="preserve"> the relatively low level of engagement of PVN in the first phase of the project</w:t>
      </w:r>
      <w:r w:rsidR="00E5692F">
        <w:t>, problems with reporting early on</w:t>
      </w:r>
      <w:r w:rsidR="00272AED">
        <w:t xml:space="preserve"> and </w:t>
      </w:r>
      <w:r w:rsidR="00135649">
        <w:t xml:space="preserve">some </w:t>
      </w:r>
      <w:r w:rsidR="00272AED">
        <w:t xml:space="preserve">concerns </w:t>
      </w:r>
      <w:r w:rsidR="00E5692F">
        <w:t xml:space="preserve">with respect to </w:t>
      </w:r>
      <w:r w:rsidR="00272AED">
        <w:t xml:space="preserve">sustainability of some of the </w:t>
      </w:r>
      <w:r w:rsidR="00135649">
        <w:t xml:space="preserve">project </w:t>
      </w:r>
      <w:r w:rsidR="00272AED">
        <w:t>investments</w:t>
      </w:r>
      <w:r>
        <w:t xml:space="preserve">.  </w:t>
      </w:r>
      <w:r w:rsidR="0075277D">
        <w:t>S</w:t>
      </w:r>
      <w:r w:rsidR="0075277D" w:rsidRPr="0075277D">
        <w:t xml:space="preserve">everal respondents suggested the project could have done more </w:t>
      </w:r>
      <w:r w:rsidR="0075277D">
        <w:t xml:space="preserve">within the sector </w:t>
      </w:r>
      <w:r w:rsidR="0075277D" w:rsidRPr="0075277D">
        <w:t xml:space="preserve">over the 16 year period either in terms of moving beyond </w:t>
      </w:r>
      <w:r w:rsidR="0075277D">
        <w:t xml:space="preserve">regulations and </w:t>
      </w:r>
      <w:r w:rsidR="0075277D" w:rsidRPr="0075277D">
        <w:t>guidelines or working with a broader group of sector actors</w:t>
      </w:r>
      <w:r w:rsidR="00D51D5C">
        <w:t xml:space="preserve">, although that </w:t>
      </w:r>
      <w:r w:rsidR="00135649">
        <w:t>w</w:t>
      </w:r>
      <w:r w:rsidR="00D51D5C">
        <w:t xml:space="preserve">as a minority view as most interviewees who commented on this suggested that the scope and focus of the project was appropriate. </w:t>
      </w:r>
    </w:p>
    <w:p w14:paraId="3FE0F401" w14:textId="53161B66" w:rsidR="00C417BD" w:rsidRDefault="00FA6BA2" w:rsidP="009D16B5">
      <w:pPr>
        <w:spacing w:after="120" w:line="240" w:lineRule="auto"/>
        <w:jc w:val="both"/>
      </w:pPr>
      <w:r>
        <w:t>In terms</w:t>
      </w:r>
      <w:r w:rsidR="00681ADB">
        <w:t xml:space="preserve"> of capacity development, the project succeeded</w:t>
      </w:r>
      <w:r w:rsidR="00C417BD">
        <w:t>, in large measure,</w:t>
      </w:r>
      <w:r w:rsidR="00681ADB">
        <w:t xml:space="preserve"> in </w:t>
      </w:r>
      <w:r w:rsidR="00884279">
        <w:t>developing or strengthening the capacity of PVN, and other sector acto</w:t>
      </w:r>
      <w:r w:rsidR="00424CC4">
        <w:t>r</w:t>
      </w:r>
      <w:r w:rsidR="00884279">
        <w:t xml:space="preserve">s, on HSE issues. As a result, PVN and its subsidiaries are now seen as credible actors in this realm who can function comfortably with domestic and international </w:t>
      </w:r>
      <w:r w:rsidR="00424CC4">
        <w:t>players</w:t>
      </w:r>
      <w:r w:rsidR="00884279">
        <w:t xml:space="preserve"> engaged in the oil and gas sector.  </w:t>
      </w:r>
      <w:r w:rsidR="0057373E">
        <w:t>Much of this was achieved without</w:t>
      </w:r>
      <w:r>
        <w:t xml:space="preserve"> formal capacity assessments </w:t>
      </w:r>
      <w:r w:rsidR="00D51D5C">
        <w:t xml:space="preserve">(until Phase III) </w:t>
      </w:r>
      <w:r>
        <w:t xml:space="preserve">or fully elaborated CD strategies. Rather, key actors </w:t>
      </w:r>
      <w:r w:rsidR="00E16B54">
        <w:t xml:space="preserve">identified HSE priorities based on international standards, and engaged Norwegian support to facilitate development of the skills, guidelines and regulations required to reach those standards. </w:t>
      </w:r>
    </w:p>
    <w:p w14:paraId="33FD9C7C" w14:textId="1225F352" w:rsidR="00681ADB" w:rsidRDefault="00530B58" w:rsidP="009D16B5">
      <w:pPr>
        <w:spacing w:after="120" w:line="240" w:lineRule="auto"/>
        <w:jc w:val="both"/>
      </w:pPr>
      <w:r>
        <w:t>Another reason for ‘success’ was th</w:t>
      </w:r>
      <w:r w:rsidR="00D51D5C">
        <w:t>e high level of ownership as</w:t>
      </w:r>
      <w:r w:rsidR="00135649">
        <w:t xml:space="preserve"> </w:t>
      </w:r>
      <w:r w:rsidR="00E16B54">
        <w:t>Vietnamese stakeholders substantially took over responsibility for implementation by Phase III. All of this was made possible not only by the external support provided by Norway</w:t>
      </w:r>
      <w:r w:rsidR="00D51D5C">
        <w:t xml:space="preserve"> which laid the foundations for the reforms</w:t>
      </w:r>
      <w:r w:rsidR="00135649">
        <w:t xml:space="preserve"> undertaken</w:t>
      </w:r>
      <w:r w:rsidR="00E16B54">
        <w:t xml:space="preserve">, but </w:t>
      </w:r>
      <w:r w:rsidR="00822754">
        <w:t>by PVN’s</w:t>
      </w:r>
      <w:r w:rsidR="00E16B54">
        <w:t xml:space="preserve"> leading role </w:t>
      </w:r>
      <w:r w:rsidR="00822754">
        <w:t>i</w:t>
      </w:r>
      <w:r w:rsidR="00E16B54">
        <w:t xml:space="preserve">n advancing the HSE agenda. </w:t>
      </w:r>
      <w:r w:rsidR="0075277D">
        <w:t>Throughout the project</w:t>
      </w:r>
      <w:r w:rsidR="00135649">
        <w:t>,</w:t>
      </w:r>
      <w:r w:rsidR="0075277D">
        <w:t xml:space="preserve"> </w:t>
      </w:r>
      <w:r w:rsidR="00E16B54">
        <w:t xml:space="preserve">PVN </w:t>
      </w:r>
      <w:r w:rsidR="00822754">
        <w:t>demonstrated t</w:t>
      </w:r>
      <w:r w:rsidR="00E16B54">
        <w:t xml:space="preserve">he leadership, commitment and willingness to delivery on their newly </w:t>
      </w:r>
      <w:r w:rsidR="0075277D">
        <w:t xml:space="preserve">embraced </w:t>
      </w:r>
      <w:r w:rsidR="00E16B54">
        <w:t xml:space="preserve">mandate </w:t>
      </w:r>
      <w:r w:rsidR="0075277D">
        <w:t xml:space="preserve">with respect to </w:t>
      </w:r>
      <w:r w:rsidR="00E16B54">
        <w:t>HSE</w:t>
      </w:r>
      <w:r w:rsidR="0075277D">
        <w:t>,</w:t>
      </w:r>
      <w:r w:rsidR="00E16B54">
        <w:t xml:space="preserve"> with </w:t>
      </w:r>
      <w:r w:rsidR="00822754">
        <w:t xml:space="preserve">Norway’s support, operating in a highly enabling environment given the priority Vietnam has placed on developing the oil and gas sector </w:t>
      </w:r>
      <w:r w:rsidR="00D51D5C">
        <w:t>with its tremendous i</w:t>
      </w:r>
      <w:r w:rsidR="0075277D">
        <w:t xml:space="preserve">mportance to the country’s medium-term economic development. </w:t>
      </w:r>
    </w:p>
    <w:p w14:paraId="54F44D68" w14:textId="77777777" w:rsidR="0057373E" w:rsidRDefault="0057373E" w:rsidP="009D16B5">
      <w:pPr>
        <w:spacing w:after="120" w:line="240" w:lineRule="auto"/>
        <w:jc w:val="both"/>
        <w:rPr>
          <w:b/>
          <w:i/>
        </w:rPr>
      </w:pPr>
    </w:p>
    <w:p w14:paraId="12AC42F7" w14:textId="77777777" w:rsidR="00452EBE" w:rsidRPr="00452EBE" w:rsidRDefault="00452EBE" w:rsidP="009D16B5">
      <w:pPr>
        <w:spacing w:after="120" w:line="240" w:lineRule="auto"/>
        <w:jc w:val="both"/>
        <w:rPr>
          <w:b/>
          <w:i/>
        </w:rPr>
      </w:pPr>
      <w:r w:rsidRPr="00452EBE">
        <w:rPr>
          <w:b/>
          <w:i/>
        </w:rPr>
        <w:t>Success Factors</w:t>
      </w:r>
    </w:p>
    <w:p w14:paraId="7591CBBA" w14:textId="6E58813F" w:rsidR="00260156" w:rsidRPr="00260156" w:rsidRDefault="00260156" w:rsidP="009D16B5">
      <w:pPr>
        <w:spacing w:after="120" w:line="240" w:lineRule="auto"/>
        <w:jc w:val="both"/>
      </w:pPr>
      <w:r w:rsidRPr="00260156">
        <w:t>As</w:t>
      </w:r>
      <w:r w:rsidR="00334D91">
        <w:t xml:space="preserve"> suggested</w:t>
      </w:r>
      <w:r w:rsidRPr="00260156">
        <w:t xml:space="preserve">, this project is considered to have been </w:t>
      </w:r>
      <w:r w:rsidR="002947D5">
        <w:t xml:space="preserve">successful in </w:t>
      </w:r>
      <w:r w:rsidR="0075277D">
        <w:t>most</w:t>
      </w:r>
      <w:r w:rsidR="002947D5">
        <w:t xml:space="preserve"> respects. </w:t>
      </w:r>
      <w:r w:rsidRPr="00260156">
        <w:t>The documents reviewed and the interviews wit</w:t>
      </w:r>
      <w:r>
        <w:t>h</w:t>
      </w:r>
      <w:r w:rsidR="00135649">
        <w:t xml:space="preserve"> </w:t>
      </w:r>
      <w:r>
        <w:t>k</w:t>
      </w:r>
      <w:r w:rsidRPr="00260156">
        <w:t xml:space="preserve">ey stakeholders point to a number of key success factors, including the following: </w:t>
      </w:r>
    </w:p>
    <w:p w14:paraId="7541A224" w14:textId="77777777" w:rsidR="00043F72" w:rsidRDefault="00D54F33" w:rsidP="009D16B5">
      <w:pPr>
        <w:pStyle w:val="ListParagraph"/>
        <w:numPr>
          <w:ilvl w:val="0"/>
          <w:numId w:val="29"/>
        </w:numPr>
        <w:spacing w:after="120" w:line="240" w:lineRule="auto"/>
        <w:jc w:val="both"/>
      </w:pPr>
      <w:r>
        <w:t>The h</w:t>
      </w:r>
      <w:r w:rsidR="00043F72" w:rsidRPr="00043F72">
        <w:t xml:space="preserve">igh level of </w:t>
      </w:r>
      <w:r w:rsidR="00043F72" w:rsidRPr="00452EBE">
        <w:rPr>
          <w:i/>
        </w:rPr>
        <w:t>participation</w:t>
      </w:r>
      <w:r w:rsidR="00043F72" w:rsidRPr="00043F72">
        <w:t xml:space="preserve"> of Vietnamese stakeholders (in planning, implementation and oversight). </w:t>
      </w:r>
      <w:r w:rsidR="00530B58">
        <w:t>As noted in this paper</w:t>
      </w:r>
      <w:r w:rsidR="00530B58" w:rsidRPr="00135649">
        <w:t>, t</w:t>
      </w:r>
      <w:r w:rsidR="00043F72" w:rsidRPr="00135649">
        <w:t>he level of participation increased over the three phases of the project such that by the third phase project activities were substantially implemented by Vietnamese partners backed up by Norwegian advisors.</w:t>
      </w:r>
      <w:r w:rsidR="00043F72" w:rsidRPr="00043F72">
        <w:t xml:space="preserve">  </w:t>
      </w:r>
      <w:r w:rsidR="00452EBE" w:rsidRPr="00452EBE">
        <w:t xml:space="preserve">Many </w:t>
      </w:r>
      <w:r w:rsidR="00452EBE">
        <w:t xml:space="preserve">Vietnamese personnel were </w:t>
      </w:r>
      <w:r w:rsidR="00452EBE">
        <w:lastRenderedPageBreak/>
        <w:t xml:space="preserve">involved from the beginning of the </w:t>
      </w:r>
      <w:r w:rsidR="00452EBE" w:rsidRPr="00452EBE">
        <w:t xml:space="preserve">project and came up through the ranks </w:t>
      </w:r>
      <w:r w:rsidR="00452EBE">
        <w:t xml:space="preserve">in PVN, or one of its subsidiaries, thus </w:t>
      </w:r>
      <w:r w:rsidR="00452EBE" w:rsidRPr="00452EBE">
        <w:t>help</w:t>
      </w:r>
      <w:r w:rsidR="00452EBE">
        <w:t xml:space="preserve">ing </w:t>
      </w:r>
      <w:r w:rsidR="00452EBE" w:rsidRPr="00452EBE">
        <w:t>to ensure ongoing commitment</w:t>
      </w:r>
      <w:r w:rsidR="00452EBE">
        <w:t xml:space="preserve"> and </w:t>
      </w:r>
      <w:r w:rsidR="00452EBE" w:rsidRPr="00452EBE">
        <w:t>sustainability of results</w:t>
      </w:r>
      <w:r w:rsidR="00452EBE">
        <w:t>.</w:t>
      </w:r>
    </w:p>
    <w:p w14:paraId="71F63DC7" w14:textId="77777777" w:rsidR="002947D5" w:rsidRPr="00043F72" w:rsidRDefault="002947D5" w:rsidP="009D16B5">
      <w:pPr>
        <w:pStyle w:val="ListParagraph"/>
        <w:spacing w:after="120" w:line="240" w:lineRule="auto"/>
        <w:jc w:val="both"/>
      </w:pPr>
    </w:p>
    <w:p w14:paraId="0EAD017E" w14:textId="3B07E592" w:rsidR="00260156" w:rsidRDefault="00260156" w:rsidP="009D16B5">
      <w:pPr>
        <w:pStyle w:val="ListParagraph"/>
        <w:numPr>
          <w:ilvl w:val="0"/>
          <w:numId w:val="29"/>
        </w:numPr>
        <w:spacing w:after="120" w:line="240" w:lineRule="auto"/>
        <w:jc w:val="both"/>
      </w:pPr>
      <w:r>
        <w:t xml:space="preserve">The </w:t>
      </w:r>
      <w:r w:rsidR="00043F72">
        <w:t xml:space="preserve">ongoing </w:t>
      </w:r>
      <w:r w:rsidR="00B26899" w:rsidRPr="00452EBE">
        <w:rPr>
          <w:i/>
        </w:rPr>
        <w:t>commitment</w:t>
      </w:r>
      <w:r w:rsidR="00B26899">
        <w:t xml:space="preserve"> of PVN senior management</w:t>
      </w:r>
      <w:r>
        <w:t xml:space="preserve"> – a number of interviewees commented on this suggesting a high level of ownership among PVN managers as a key d</w:t>
      </w:r>
      <w:r w:rsidR="00043F72">
        <w:t xml:space="preserve">eterminant </w:t>
      </w:r>
      <w:r>
        <w:t xml:space="preserve">of success. A factor underlying this was the </w:t>
      </w:r>
      <w:r w:rsidRPr="00260156">
        <w:t xml:space="preserve">continuing importance of </w:t>
      </w:r>
      <w:r>
        <w:t xml:space="preserve">the oil and gas </w:t>
      </w:r>
      <w:r w:rsidRPr="00135649">
        <w:t>sector in Vietnam, and within that the explicit commitment to HSE issues</w:t>
      </w:r>
      <w:r w:rsidR="00135649" w:rsidRPr="00135649">
        <w:t xml:space="preserve"> </w:t>
      </w:r>
      <w:r w:rsidR="00D54F33" w:rsidRPr="00135649">
        <w:t xml:space="preserve">within the sector </w:t>
      </w:r>
      <w:r w:rsidR="003543FB" w:rsidRPr="00135649">
        <w:t xml:space="preserve">which Vietnamese partners </w:t>
      </w:r>
      <w:r w:rsidR="00135649">
        <w:t>came</w:t>
      </w:r>
      <w:r w:rsidR="003543FB" w:rsidRPr="00135649">
        <w:t xml:space="preserve"> to see as being </w:t>
      </w:r>
      <w:r w:rsidRPr="00135649">
        <w:t>“good business”</w:t>
      </w:r>
      <w:r w:rsidR="003543FB" w:rsidRPr="00135649">
        <w:t>.</w:t>
      </w:r>
    </w:p>
    <w:p w14:paraId="1E1EFE8A" w14:textId="77777777" w:rsidR="002947D5" w:rsidRDefault="002947D5" w:rsidP="009D16B5">
      <w:pPr>
        <w:pStyle w:val="ListParagraph"/>
        <w:spacing w:after="120" w:line="240" w:lineRule="auto"/>
        <w:jc w:val="both"/>
      </w:pPr>
    </w:p>
    <w:p w14:paraId="2617BDB7" w14:textId="765E093A" w:rsidR="00173FA5" w:rsidRDefault="0057373E" w:rsidP="009D16B5">
      <w:pPr>
        <w:pStyle w:val="ListParagraph"/>
        <w:numPr>
          <w:ilvl w:val="0"/>
          <w:numId w:val="29"/>
        </w:numPr>
        <w:spacing w:after="120" w:line="240" w:lineRule="auto"/>
        <w:jc w:val="both"/>
      </w:pPr>
      <w:r>
        <w:t>The i</w:t>
      </w:r>
      <w:r w:rsidR="00173FA5">
        <w:t xml:space="preserve">nfluence of </w:t>
      </w:r>
      <w:r w:rsidR="00173FA5" w:rsidRPr="00173FA5">
        <w:rPr>
          <w:i/>
        </w:rPr>
        <w:t>contextual factors</w:t>
      </w:r>
      <w:r w:rsidR="00173FA5">
        <w:t>– specifically, the aforementioned importance of the petroleum industry to Vietnam’s economy helped ensure that</w:t>
      </w:r>
      <w:r w:rsidR="00135649">
        <w:t xml:space="preserve"> </w:t>
      </w:r>
      <w:r w:rsidR="00173FA5">
        <w:t>investments through this project received broad and high level support which paved the way for specific efforts to develop or strengthen relevant capacities in the sector. A second contextual factor which served as a motivation for environment-related investments</w:t>
      </w:r>
      <w:r w:rsidR="00135649">
        <w:t xml:space="preserve">, </w:t>
      </w:r>
      <w:r w:rsidR="00173FA5">
        <w:t>in particular</w:t>
      </w:r>
      <w:r w:rsidR="00135649">
        <w:t>,</w:t>
      </w:r>
      <w:r w:rsidR="00173FA5">
        <w:t xml:space="preserve"> was the risk of </w:t>
      </w:r>
      <w:r w:rsidR="00173FA5" w:rsidRPr="00173FA5">
        <w:t xml:space="preserve">accidents, </w:t>
      </w:r>
      <w:r w:rsidR="00173FA5">
        <w:t>e.g. oil spills</w:t>
      </w:r>
      <w:r w:rsidR="00334D91">
        <w:t>,</w:t>
      </w:r>
      <w:r w:rsidR="00173FA5">
        <w:t xml:space="preserve"> with the potential for significant financial </w:t>
      </w:r>
      <w:r w:rsidR="00173FA5" w:rsidRPr="00173FA5">
        <w:t xml:space="preserve">and reputational implications for </w:t>
      </w:r>
      <w:r w:rsidR="00173FA5">
        <w:t xml:space="preserve">Vietnam. </w:t>
      </w:r>
    </w:p>
    <w:p w14:paraId="77D5D731" w14:textId="77777777" w:rsidR="00173FA5" w:rsidRDefault="00173FA5" w:rsidP="009D16B5">
      <w:pPr>
        <w:pStyle w:val="ListParagraph"/>
        <w:spacing w:after="120" w:line="240" w:lineRule="auto"/>
        <w:jc w:val="both"/>
      </w:pPr>
    </w:p>
    <w:p w14:paraId="61AD581A" w14:textId="77777777" w:rsidR="00260156" w:rsidRPr="00335B1A" w:rsidRDefault="00260156" w:rsidP="009D16B5">
      <w:pPr>
        <w:pStyle w:val="ListParagraph"/>
        <w:numPr>
          <w:ilvl w:val="0"/>
          <w:numId w:val="29"/>
        </w:numPr>
        <w:spacing w:after="120" w:line="240" w:lineRule="auto"/>
        <w:jc w:val="both"/>
      </w:pPr>
      <w:r>
        <w:t xml:space="preserve">The </w:t>
      </w:r>
      <w:r w:rsidR="00B26899" w:rsidRPr="00452EBE">
        <w:rPr>
          <w:i/>
        </w:rPr>
        <w:t xml:space="preserve">duration </w:t>
      </w:r>
      <w:r w:rsidR="00B26899">
        <w:t xml:space="preserve">of </w:t>
      </w:r>
      <w:r>
        <w:t xml:space="preserve">Norwegian </w:t>
      </w:r>
      <w:r w:rsidR="00B26899">
        <w:t xml:space="preserve">engagement </w:t>
      </w:r>
      <w:r>
        <w:t xml:space="preserve">– the three phases were carried out over a </w:t>
      </w:r>
      <w:r w:rsidR="00B26899">
        <w:t>16 year</w:t>
      </w:r>
      <w:r>
        <w:t xml:space="preserve"> period. This gave time for the various parties to develop trusting relationships while also offering sufficient time for the Vietnamese partners </w:t>
      </w:r>
      <w:r w:rsidR="006303C9">
        <w:t xml:space="preserve">to take on increasingly higher </w:t>
      </w:r>
      <w:r>
        <w:t>levels of responsibility as the project unfolded. Commit</w:t>
      </w:r>
      <w:r w:rsidR="006303C9">
        <w:t>ment</w:t>
      </w:r>
      <w:r>
        <w:t xml:space="preserve"> to a third phase was seen as important to ensuring full realization of benefits associated with the investments funded by Norway and Vietnam and </w:t>
      </w:r>
      <w:r w:rsidR="006303C9">
        <w:t xml:space="preserve">as </w:t>
      </w:r>
      <w:r>
        <w:t xml:space="preserve">laying the groundwork for sustainability, even though sustainability wasn’t </w:t>
      </w:r>
      <w:r w:rsidRPr="00335B1A">
        <w:t xml:space="preserve">address explicitly or actively during implementation.  </w:t>
      </w:r>
    </w:p>
    <w:p w14:paraId="5219CD76" w14:textId="77777777" w:rsidR="002947D5" w:rsidRDefault="002947D5" w:rsidP="009D16B5">
      <w:pPr>
        <w:pStyle w:val="ListParagraph"/>
        <w:spacing w:after="120" w:line="240" w:lineRule="auto"/>
        <w:jc w:val="both"/>
      </w:pPr>
    </w:p>
    <w:p w14:paraId="42EC16E9" w14:textId="21AAFAE6" w:rsidR="00260156" w:rsidRDefault="00260156" w:rsidP="009D16B5">
      <w:pPr>
        <w:pStyle w:val="ListParagraph"/>
        <w:numPr>
          <w:ilvl w:val="0"/>
          <w:numId w:val="29"/>
        </w:numPr>
        <w:spacing w:after="120" w:line="240" w:lineRule="auto"/>
        <w:jc w:val="both"/>
      </w:pPr>
      <w:r w:rsidRPr="00335B1A">
        <w:t xml:space="preserve">The </w:t>
      </w:r>
      <w:r w:rsidR="00043F72" w:rsidRPr="00043F72">
        <w:t xml:space="preserve">positive and constructive role played by the </w:t>
      </w:r>
      <w:r w:rsidR="00043F72" w:rsidRPr="00452EBE">
        <w:rPr>
          <w:i/>
        </w:rPr>
        <w:t>Norwegian partners</w:t>
      </w:r>
      <w:r w:rsidR="00135649">
        <w:rPr>
          <w:i/>
        </w:rPr>
        <w:t xml:space="preserve"> </w:t>
      </w:r>
      <w:r w:rsidR="00043F72">
        <w:t>- a</w:t>
      </w:r>
      <w:r w:rsidR="006303C9" w:rsidRPr="00335B1A">
        <w:t xml:space="preserve"> number of interviewees commented on the quality of the inputs provided by Norway. </w:t>
      </w:r>
      <w:r w:rsidR="00335B1A" w:rsidRPr="00335B1A">
        <w:t xml:space="preserve">Specifically regarding the </w:t>
      </w:r>
      <w:r w:rsidR="006303C9" w:rsidRPr="00335B1A">
        <w:t>technical advisors</w:t>
      </w:r>
      <w:r w:rsidR="00335B1A" w:rsidRPr="00335B1A">
        <w:t>/consultants</w:t>
      </w:r>
      <w:r w:rsidR="006303C9" w:rsidRPr="00335B1A">
        <w:t xml:space="preserve">, comments </w:t>
      </w:r>
      <w:r w:rsidR="00335B1A" w:rsidRPr="00335B1A">
        <w:t xml:space="preserve">offered focused on </w:t>
      </w:r>
      <w:r w:rsidR="006303C9" w:rsidRPr="00335B1A">
        <w:t>their professional capabilities as well as their personal qualities, e.g. they were described by Vietnamese partners as “receptive”</w:t>
      </w:r>
      <w:r w:rsidR="00335B1A" w:rsidRPr="00335B1A">
        <w:t xml:space="preserve"> and</w:t>
      </w:r>
      <w:r w:rsidR="006303C9" w:rsidRPr="00335B1A">
        <w:t xml:space="preserve"> “friendly”. </w:t>
      </w:r>
      <w:r w:rsidR="00530B58">
        <w:t xml:space="preserve"> I</w:t>
      </w:r>
      <w:r w:rsidR="00335B1A" w:rsidRPr="00335B1A">
        <w:t>nvolvement of Vietnamese part</w:t>
      </w:r>
      <w:r w:rsidR="00335B1A">
        <w:t>ners in the selection of Norweg</w:t>
      </w:r>
      <w:r w:rsidR="00335B1A" w:rsidRPr="00335B1A">
        <w:t>i</w:t>
      </w:r>
      <w:r w:rsidR="00335B1A">
        <w:t>a</w:t>
      </w:r>
      <w:r w:rsidR="00335B1A" w:rsidRPr="00335B1A">
        <w:t xml:space="preserve">n advisors was </w:t>
      </w:r>
      <w:r w:rsidR="00530B58">
        <w:t xml:space="preserve">additionally </w:t>
      </w:r>
      <w:r w:rsidR="00335B1A" w:rsidRPr="00335B1A">
        <w:t>seen as a positive</w:t>
      </w:r>
      <w:r w:rsidR="00357BD3">
        <w:rPr>
          <w:rStyle w:val="FootnoteReference"/>
        </w:rPr>
        <w:footnoteReference w:id="13"/>
      </w:r>
      <w:r w:rsidR="00335B1A" w:rsidRPr="00335B1A">
        <w:t xml:space="preserve">. </w:t>
      </w:r>
      <w:r w:rsidR="00530B58">
        <w:t xml:space="preserve">And </w:t>
      </w:r>
      <w:r w:rsidR="00043F72">
        <w:t>Vietnamese partners valued the collaboration with the Norwegian institutions involved</w:t>
      </w:r>
      <w:r w:rsidR="00530B58">
        <w:t>, beyond the individual advisors</w:t>
      </w:r>
      <w:r w:rsidR="00043F72">
        <w:t xml:space="preserve">. </w:t>
      </w:r>
    </w:p>
    <w:p w14:paraId="7637C9D3" w14:textId="77777777" w:rsidR="00D31E35" w:rsidRDefault="00D31E35" w:rsidP="009D16B5">
      <w:pPr>
        <w:pStyle w:val="ListParagraph"/>
        <w:jc w:val="both"/>
      </w:pPr>
    </w:p>
    <w:p w14:paraId="5546940B" w14:textId="530BA219" w:rsidR="00D31E35" w:rsidRDefault="00D31E35" w:rsidP="009D16B5">
      <w:pPr>
        <w:pStyle w:val="ListParagraph"/>
        <w:numPr>
          <w:ilvl w:val="0"/>
          <w:numId w:val="29"/>
        </w:numPr>
        <w:spacing w:after="120" w:line="240" w:lineRule="auto"/>
        <w:jc w:val="both"/>
      </w:pPr>
      <w:r>
        <w:t xml:space="preserve">The </w:t>
      </w:r>
      <w:r w:rsidRPr="00D31E35">
        <w:rPr>
          <w:i/>
        </w:rPr>
        <w:t>quality of relationships</w:t>
      </w:r>
      <w:r>
        <w:t xml:space="preserve"> among various stakeholders, including the </w:t>
      </w:r>
      <w:r w:rsidR="00530B58">
        <w:t>p</w:t>
      </w:r>
      <w:r w:rsidRPr="00D31E35">
        <w:t>roject leaders,</w:t>
      </w:r>
      <w:r>
        <w:t xml:space="preserve"> was seen as an important factor underlying the success of the project. This included “cultural understanding” on the part of the Norwegian advisors and effective </w:t>
      </w:r>
      <w:r w:rsidRPr="00D31E35">
        <w:t>communication</w:t>
      </w:r>
      <w:r w:rsidR="00DD6ABF">
        <w:t>s</w:t>
      </w:r>
      <w:r w:rsidRPr="00D31E35">
        <w:t xml:space="preserve"> a</w:t>
      </w:r>
      <w:r>
        <w:t xml:space="preserve">mongst </w:t>
      </w:r>
      <w:r w:rsidR="00135649">
        <w:t xml:space="preserve">the </w:t>
      </w:r>
      <w:r>
        <w:t>various parties</w:t>
      </w:r>
      <w:r w:rsidR="00CD256D">
        <w:t xml:space="preserve"> involved</w:t>
      </w:r>
      <w:r>
        <w:t xml:space="preserve">. </w:t>
      </w:r>
    </w:p>
    <w:p w14:paraId="257E9CE8" w14:textId="77777777" w:rsidR="007469CE" w:rsidRDefault="007469CE" w:rsidP="009D16B5">
      <w:pPr>
        <w:pStyle w:val="ListParagraph"/>
        <w:jc w:val="both"/>
      </w:pPr>
    </w:p>
    <w:p w14:paraId="42CBF4E4" w14:textId="6FA6CCB4" w:rsidR="007469CE" w:rsidRDefault="007469CE" w:rsidP="009D16B5">
      <w:pPr>
        <w:pStyle w:val="ListParagraph"/>
        <w:numPr>
          <w:ilvl w:val="0"/>
          <w:numId w:val="29"/>
        </w:numPr>
        <w:spacing w:after="120" w:line="240" w:lineRule="auto"/>
        <w:jc w:val="both"/>
      </w:pPr>
      <w:r>
        <w:t xml:space="preserve">Being directly </w:t>
      </w:r>
      <w:r w:rsidRPr="007469CE">
        <w:rPr>
          <w:i/>
        </w:rPr>
        <w:t>responsive to needs</w:t>
      </w:r>
      <w:r>
        <w:t>, including offering CD support and advice that is grounded as much as possible in day-to-day operations of local partners was seen as a key factor by beneficiaries,</w:t>
      </w:r>
      <w:r w:rsidR="00AA2F67">
        <w:t xml:space="preserve"> as well as </w:t>
      </w:r>
      <w:r>
        <w:t xml:space="preserve">Norwegian stakeholders.  </w:t>
      </w:r>
    </w:p>
    <w:p w14:paraId="0FAA5585" w14:textId="77777777" w:rsidR="00D31E35" w:rsidRDefault="00D31E35" w:rsidP="009D16B5">
      <w:pPr>
        <w:pStyle w:val="ListParagraph"/>
        <w:jc w:val="both"/>
      </w:pPr>
    </w:p>
    <w:p w14:paraId="149F9BE5" w14:textId="698122EE" w:rsidR="00DD6ABF" w:rsidRDefault="00D31E35" w:rsidP="009D16B5">
      <w:pPr>
        <w:pStyle w:val="ListParagraph"/>
        <w:numPr>
          <w:ilvl w:val="0"/>
          <w:numId w:val="29"/>
        </w:numPr>
        <w:spacing w:after="120" w:line="240" w:lineRule="auto"/>
        <w:jc w:val="both"/>
      </w:pPr>
      <w:r>
        <w:rPr>
          <w:lang w:eastAsia="ja-JP"/>
        </w:rPr>
        <w:t xml:space="preserve">The </w:t>
      </w:r>
      <w:r w:rsidRPr="00D31E35">
        <w:rPr>
          <w:i/>
          <w:lang w:eastAsia="ja-JP"/>
        </w:rPr>
        <w:t>management model</w:t>
      </w:r>
      <w:r>
        <w:rPr>
          <w:lang w:eastAsia="ja-JP"/>
        </w:rPr>
        <w:t xml:space="preserve"> relied upon, including the central role of the Steering Committee, whose members were </w:t>
      </w:r>
      <w:r w:rsidR="00DD6ABF">
        <w:rPr>
          <w:lang w:eastAsia="ja-JP"/>
        </w:rPr>
        <w:t xml:space="preserve">drawn from </w:t>
      </w:r>
      <w:r w:rsidR="00334D91">
        <w:rPr>
          <w:lang w:eastAsia="ja-JP"/>
        </w:rPr>
        <w:t xml:space="preserve">PVN’s </w:t>
      </w:r>
      <w:r w:rsidR="00DD6ABF">
        <w:rPr>
          <w:lang w:eastAsia="ja-JP"/>
        </w:rPr>
        <w:t>top management and were s</w:t>
      </w:r>
      <w:r>
        <w:rPr>
          <w:lang w:eastAsia="ja-JP"/>
        </w:rPr>
        <w:t>een as d</w:t>
      </w:r>
      <w:r w:rsidRPr="00D31E35">
        <w:rPr>
          <w:lang w:eastAsia="ja-JP"/>
        </w:rPr>
        <w:t>edicated</w:t>
      </w:r>
      <w:r w:rsidR="00DD6ABF">
        <w:rPr>
          <w:lang w:eastAsia="ja-JP"/>
        </w:rPr>
        <w:t xml:space="preserve"> to the project, </w:t>
      </w:r>
      <w:r w:rsidR="00530B58">
        <w:rPr>
          <w:lang w:eastAsia="ja-JP"/>
        </w:rPr>
        <w:t>helped</w:t>
      </w:r>
      <w:r w:rsidR="00DD6ABF">
        <w:rPr>
          <w:lang w:eastAsia="ja-JP"/>
        </w:rPr>
        <w:t xml:space="preserve"> ensur</w:t>
      </w:r>
      <w:r w:rsidR="00530B58">
        <w:rPr>
          <w:lang w:eastAsia="ja-JP"/>
        </w:rPr>
        <w:t>e</w:t>
      </w:r>
      <w:r w:rsidR="00DD6ABF">
        <w:rPr>
          <w:lang w:eastAsia="ja-JP"/>
        </w:rPr>
        <w:t xml:space="preserve"> “p</w:t>
      </w:r>
      <w:r w:rsidR="00DD6ABF" w:rsidRPr="00DD6ABF">
        <w:rPr>
          <w:lang w:eastAsia="ja-JP"/>
        </w:rPr>
        <w:t xml:space="preserve">rogress and efficiency in the implementation of the </w:t>
      </w:r>
      <w:r w:rsidR="00DD6ABF">
        <w:rPr>
          <w:lang w:eastAsia="ja-JP"/>
        </w:rPr>
        <w:t>p</w:t>
      </w:r>
      <w:r w:rsidR="00DD6ABF" w:rsidRPr="00DD6ABF">
        <w:rPr>
          <w:lang w:eastAsia="ja-JP"/>
        </w:rPr>
        <w:t>roject</w:t>
      </w:r>
      <w:r w:rsidR="00DD6ABF">
        <w:rPr>
          <w:lang w:eastAsia="ja-JP"/>
        </w:rPr>
        <w:t xml:space="preserve">”.  </w:t>
      </w:r>
      <w:r w:rsidR="00F25508">
        <w:rPr>
          <w:lang w:eastAsia="ja-JP"/>
        </w:rPr>
        <w:t>The f</w:t>
      </w:r>
      <w:r w:rsidR="00DD6ABF">
        <w:rPr>
          <w:lang w:eastAsia="ja-JP"/>
        </w:rPr>
        <w:t xml:space="preserve">requency of SC meetings and the decision-making powers the committee </w:t>
      </w:r>
      <w:r w:rsidR="00F25508">
        <w:rPr>
          <w:lang w:eastAsia="ja-JP"/>
        </w:rPr>
        <w:t xml:space="preserve">had were also seen as </w:t>
      </w:r>
      <w:r w:rsidR="00DD6ABF">
        <w:rPr>
          <w:lang w:eastAsia="ja-JP"/>
        </w:rPr>
        <w:t>contribut</w:t>
      </w:r>
      <w:r w:rsidR="00F25508">
        <w:rPr>
          <w:lang w:eastAsia="ja-JP"/>
        </w:rPr>
        <w:t>ing</w:t>
      </w:r>
      <w:r w:rsidR="00DD6ABF">
        <w:rPr>
          <w:lang w:eastAsia="ja-JP"/>
        </w:rPr>
        <w:t xml:space="preserve"> to its perceived effectiveness. </w:t>
      </w:r>
    </w:p>
    <w:p w14:paraId="4A2C6C18" w14:textId="77777777" w:rsidR="00D31E35" w:rsidRDefault="00D31E35" w:rsidP="009D16B5">
      <w:pPr>
        <w:spacing w:after="120" w:line="240" w:lineRule="auto"/>
        <w:jc w:val="both"/>
      </w:pPr>
    </w:p>
    <w:p w14:paraId="253BAEA2" w14:textId="267F2BA8" w:rsidR="00452EBE" w:rsidRDefault="00452EBE" w:rsidP="009D16B5">
      <w:pPr>
        <w:spacing w:after="120" w:line="240" w:lineRule="auto"/>
        <w:jc w:val="both"/>
        <w:rPr>
          <w:lang w:eastAsia="ja-JP"/>
        </w:rPr>
      </w:pPr>
      <w:r>
        <w:rPr>
          <w:lang w:eastAsia="ja-JP"/>
        </w:rPr>
        <w:lastRenderedPageBreak/>
        <w:t xml:space="preserve">Other success factors highlighted by interviewees </w:t>
      </w:r>
      <w:r w:rsidR="00AA6384">
        <w:rPr>
          <w:lang w:eastAsia="ja-JP"/>
        </w:rPr>
        <w:t xml:space="preserve">or in project reports </w:t>
      </w:r>
      <w:r>
        <w:rPr>
          <w:lang w:eastAsia="ja-JP"/>
        </w:rPr>
        <w:t xml:space="preserve">included: </w:t>
      </w:r>
      <w:r w:rsidR="000812C3" w:rsidRPr="000812C3">
        <w:rPr>
          <w:lang w:eastAsia="ja-JP"/>
        </w:rPr>
        <w:t>a clear and shared vision from the beginning regarding the objectives being pursued, combined with a step-by-step approach to implementation as domestic capability grew (“from simple to comple</w:t>
      </w:r>
      <w:r w:rsidR="000812C3">
        <w:rPr>
          <w:lang w:eastAsia="ja-JP"/>
        </w:rPr>
        <w:t>x”, as one respondent said)</w:t>
      </w:r>
      <w:r w:rsidR="000812C3" w:rsidRPr="000812C3">
        <w:rPr>
          <w:lang w:eastAsia="ja-JP"/>
        </w:rPr>
        <w:t>; working closely with PVN staff who eventually had the experience and willingness (absorptive capacity) to take on new responsibilities with respect to HSE</w:t>
      </w:r>
      <w:r w:rsidR="000812C3">
        <w:rPr>
          <w:lang w:eastAsia="ja-JP"/>
        </w:rPr>
        <w:t xml:space="preserve">; </w:t>
      </w:r>
      <w:r>
        <w:rPr>
          <w:lang w:eastAsia="ja-JP"/>
        </w:rPr>
        <w:t xml:space="preserve"> learning from experience of other countries, including Norway</w:t>
      </w:r>
      <w:r w:rsidR="000812C3">
        <w:rPr>
          <w:lang w:eastAsia="ja-JP"/>
        </w:rPr>
        <w:t>, and</w:t>
      </w:r>
      <w:r>
        <w:rPr>
          <w:lang w:eastAsia="ja-JP"/>
        </w:rPr>
        <w:t xml:space="preserve">; </w:t>
      </w:r>
      <w:r w:rsidR="00AA6384" w:rsidRPr="00AA6384">
        <w:rPr>
          <w:lang w:eastAsia="ja-JP"/>
        </w:rPr>
        <w:t>the influence of multinational companies that apply high HSE</w:t>
      </w:r>
      <w:r w:rsidR="00135649">
        <w:rPr>
          <w:lang w:eastAsia="ja-JP"/>
        </w:rPr>
        <w:t xml:space="preserve"> s</w:t>
      </w:r>
      <w:r w:rsidR="00AA6384" w:rsidRPr="00AA6384">
        <w:rPr>
          <w:lang w:eastAsia="ja-JP"/>
        </w:rPr>
        <w:t>tandards</w:t>
      </w:r>
      <w:r w:rsidR="000812C3">
        <w:rPr>
          <w:lang w:eastAsia="ja-JP"/>
        </w:rPr>
        <w:t xml:space="preserve">. </w:t>
      </w:r>
    </w:p>
    <w:p w14:paraId="3BB814EE" w14:textId="608708B3" w:rsidR="007469CE" w:rsidRDefault="007469CE" w:rsidP="009D16B5">
      <w:pPr>
        <w:spacing w:after="120" w:line="240" w:lineRule="auto"/>
        <w:jc w:val="both"/>
        <w:rPr>
          <w:lang w:eastAsia="ja-JP"/>
        </w:rPr>
      </w:pPr>
      <w:r>
        <w:rPr>
          <w:lang w:eastAsia="ja-JP"/>
        </w:rPr>
        <w:t>Factors noted that could contribute to a higher level of success generally in Norway’s OfD work included</w:t>
      </w:r>
      <w:r w:rsidR="008F1DBB">
        <w:rPr>
          <w:lang w:eastAsia="ja-JP"/>
        </w:rPr>
        <w:t>:</w:t>
      </w:r>
      <w:r>
        <w:rPr>
          <w:lang w:eastAsia="ja-JP"/>
        </w:rPr>
        <w:t xml:space="preserve"> more extensive analytical work </w:t>
      </w:r>
      <w:r w:rsidR="008F1DBB">
        <w:rPr>
          <w:lang w:eastAsia="ja-JP"/>
        </w:rPr>
        <w:t xml:space="preserve">up front </w:t>
      </w:r>
      <w:r>
        <w:rPr>
          <w:lang w:eastAsia="ja-JP"/>
        </w:rPr>
        <w:t xml:space="preserve">to ensure interventions are adequately informed, e.g. about </w:t>
      </w:r>
      <w:r w:rsidR="008F1DBB">
        <w:rPr>
          <w:lang w:eastAsia="ja-JP"/>
        </w:rPr>
        <w:t xml:space="preserve">relevant aspects of </w:t>
      </w:r>
      <w:r>
        <w:rPr>
          <w:lang w:eastAsia="ja-JP"/>
        </w:rPr>
        <w:t>the implementation context</w:t>
      </w:r>
      <w:r w:rsidR="008F1DBB">
        <w:rPr>
          <w:lang w:eastAsia="ja-JP"/>
        </w:rPr>
        <w:t>,</w:t>
      </w:r>
      <w:r>
        <w:rPr>
          <w:lang w:eastAsia="ja-JP"/>
        </w:rPr>
        <w:t xml:space="preserve"> or similar experiences from other environments</w:t>
      </w:r>
      <w:r w:rsidR="008F1DBB">
        <w:rPr>
          <w:lang w:eastAsia="ja-JP"/>
        </w:rPr>
        <w:t>; access to information banks on previous projects as well as CD guidelines for implementation agencies, and; better understanding of the pros and cons of different CD modalities, e.g. study tours, on-site training</w:t>
      </w:r>
      <w:r>
        <w:rPr>
          <w:lang w:eastAsia="ja-JP"/>
        </w:rPr>
        <w:t xml:space="preserve">.   </w:t>
      </w:r>
    </w:p>
    <w:p w14:paraId="1787980B" w14:textId="59EEA582" w:rsidR="00264939" w:rsidRPr="00E92B87" w:rsidRDefault="00452EBE" w:rsidP="009D16B5">
      <w:pPr>
        <w:spacing w:after="120" w:line="240" w:lineRule="auto"/>
        <w:jc w:val="both"/>
        <w:rPr>
          <w:lang w:eastAsia="ja-JP"/>
        </w:rPr>
      </w:pPr>
      <w:r>
        <w:rPr>
          <w:lang w:eastAsia="ja-JP"/>
        </w:rPr>
        <w:t xml:space="preserve">Investing beyond the third phase </w:t>
      </w:r>
      <w:r w:rsidR="008F1DBB">
        <w:rPr>
          <w:lang w:eastAsia="ja-JP"/>
        </w:rPr>
        <w:t xml:space="preserve">of the PVN project </w:t>
      </w:r>
      <w:r>
        <w:rPr>
          <w:lang w:eastAsia="ja-JP"/>
        </w:rPr>
        <w:t xml:space="preserve">was probably not necessary </w:t>
      </w:r>
      <w:r w:rsidR="005278E3">
        <w:rPr>
          <w:lang w:eastAsia="ja-JP"/>
        </w:rPr>
        <w:t>since</w:t>
      </w:r>
      <w:r>
        <w:rPr>
          <w:lang w:eastAsia="ja-JP"/>
        </w:rPr>
        <w:t xml:space="preserve"> by 2012 PVN had grown to be a huge corporation with significant capacity and resources to address HSE and other issues.  Nevertheless, PVN stakeholders identified areas where future collaboration, with Norway or others, could be beneficial, e.g. emergency response/ crisis management; or </w:t>
      </w:r>
      <w:r w:rsidR="005278E3">
        <w:rPr>
          <w:lang w:eastAsia="ja-JP"/>
        </w:rPr>
        <w:t xml:space="preserve">how to </w:t>
      </w:r>
      <w:r>
        <w:rPr>
          <w:lang w:eastAsia="ja-JP"/>
        </w:rPr>
        <w:t>deal</w:t>
      </w:r>
      <w:r w:rsidR="005278E3">
        <w:rPr>
          <w:lang w:eastAsia="ja-JP"/>
        </w:rPr>
        <w:t xml:space="preserve"> effectively </w:t>
      </w:r>
      <w:r>
        <w:rPr>
          <w:lang w:eastAsia="ja-JP"/>
        </w:rPr>
        <w:t xml:space="preserve">with hazardous conditions in the offshore. </w:t>
      </w:r>
      <w:r w:rsidR="00780BB4" w:rsidRPr="00135649">
        <w:rPr>
          <w:lang w:eastAsia="ja-JP"/>
        </w:rPr>
        <w:t>And while future collaboration in these or other areas would, no doubt, be of benefit to PVN, it has clearly shown through this project that it has the capacity to advance its own interests, even with no or modest support from external actors.</w:t>
      </w:r>
    </w:p>
    <w:p w14:paraId="304ED0ED" w14:textId="77777777" w:rsidR="0057373E" w:rsidRDefault="0057373E" w:rsidP="009D16B5">
      <w:pPr>
        <w:spacing w:after="160" w:line="259" w:lineRule="auto"/>
        <w:jc w:val="both"/>
        <w:rPr>
          <w:rStyle w:val="Strong"/>
          <w:rFonts w:eastAsiaTheme="minorEastAsia" w:cs="Arial"/>
          <w:smallCaps/>
          <w:noProof/>
          <w:lang w:eastAsia="ja-JP"/>
        </w:rPr>
      </w:pPr>
      <w:r>
        <w:rPr>
          <w:rStyle w:val="Strong"/>
          <w:b w:val="0"/>
        </w:rPr>
        <w:br w:type="page"/>
      </w:r>
    </w:p>
    <w:p w14:paraId="52042E8E" w14:textId="78CB982B" w:rsidR="00135649" w:rsidRPr="001777AA" w:rsidRDefault="009D16B5" w:rsidP="001777AA">
      <w:pPr>
        <w:pStyle w:val="Heading1"/>
        <w:jc w:val="both"/>
        <w:rPr>
          <w:bCs w:val="0"/>
        </w:rPr>
      </w:pPr>
      <w:bookmarkStart w:id="47" w:name="_Toc433542015"/>
      <w:r>
        <w:rPr>
          <w:rStyle w:val="Strong"/>
          <w:b/>
        </w:rPr>
        <w:lastRenderedPageBreak/>
        <w:t>Annexes</w:t>
      </w:r>
      <w:bookmarkEnd w:id="47"/>
    </w:p>
    <w:p w14:paraId="4D3451D7" w14:textId="41BE683E" w:rsidR="00794520" w:rsidRPr="005035CD" w:rsidRDefault="00794520" w:rsidP="009D16B5">
      <w:pPr>
        <w:pStyle w:val="Heading2"/>
        <w:rPr>
          <w:rStyle w:val="Strong"/>
          <w:b/>
        </w:rPr>
      </w:pPr>
      <w:bookmarkStart w:id="48" w:name="_Toc433542016"/>
      <w:r w:rsidRPr="005035CD">
        <w:rPr>
          <w:rStyle w:val="Strong"/>
          <w:b/>
        </w:rPr>
        <w:t>References</w:t>
      </w:r>
      <w:bookmarkEnd w:id="48"/>
    </w:p>
    <w:p w14:paraId="6B348E61" w14:textId="77777777" w:rsidR="00264939" w:rsidRPr="00264939" w:rsidRDefault="00264939" w:rsidP="009D16B5">
      <w:pPr>
        <w:jc w:val="both"/>
        <w:rPr>
          <w:lang w:eastAsia="ja-JP"/>
        </w:rPr>
      </w:pPr>
    </w:p>
    <w:p w14:paraId="5A4700F2" w14:textId="31DB269C" w:rsidR="00794520" w:rsidRPr="00334D91" w:rsidRDefault="00334D91" w:rsidP="009D16B5">
      <w:pPr>
        <w:pStyle w:val="TOC1"/>
        <w:numPr>
          <w:ilvl w:val="0"/>
          <w:numId w:val="12"/>
        </w:numPr>
        <w:jc w:val="both"/>
        <w:rPr>
          <w:b w:val="0"/>
          <w:noProof/>
        </w:rPr>
      </w:pPr>
      <w:r w:rsidRPr="00334D91">
        <w:rPr>
          <w:b w:val="0"/>
          <w:caps w:val="0"/>
          <w:noProof/>
        </w:rPr>
        <w:t>Project Proposal “</w:t>
      </w:r>
      <w:r w:rsidRPr="00334D91">
        <w:rPr>
          <w:b w:val="0"/>
          <w:i/>
          <w:caps w:val="0"/>
          <w:noProof/>
        </w:rPr>
        <w:t>Dev</w:t>
      </w:r>
      <w:r>
        <w:rPr>
          <w:b w:val="0"/>
          <w:i/>
          <w:caps w:val="0"/>
          <w:noProof/>
        </w:rPr>
        <w:t>elopment Of Management Systems o</w:t>
      </w:r>
      <w:r w:rsidRPr="00334D91">
        <w:rPr>
          <w:b w:val="0"/>
          <w:i/>
          <w:caps w:val="0"/>
          <w:noProof/>
        </w:rPr>
        <w:t xml:space="preserve">n </w:t>
      </w:r>
      <w:r>
        <w:rPr>
          <w:b w:val="0"/>
          <w:i/>
          <w:caps w:val="0"/>
          <w:noProof/>
        </w:rPr>
        <w:t>Health, Safety And Environment i</w:t>
      </w:r>
      <w:r w:rsidRPr="00334D91">
        <w:rPr>
          <w:b w:val="0"/>
          <w:i/>
          <w:caps w:val="0"/>
          <w:noProof/>
        </w:rPr>
        <w:t>n Vietnamese Petroleum Industry, Phase 3</w:t>
      </w:r>
      <w:r w:rsidRPr="00334D91">
        <w:rPr>
          <w:b w:val="0"/>
          <w:caps w:val="0"/>
          <w:noProof/>
        </w:rPr>
        <w:t xml:space="preserve">”. Institutional </w:t>
      </w:r>
      <w:r>
        <w:rPr>
          <w:b w:val="0"/>
          <w:caps w:val="0"/>
          <w:noProof/>
        </w:rPr>
        <w:t>Support to Vietnam Oil a</w:t>
      </w:r>
      <w:r w:rsidRPr="00334D91">
        <w:rPr>
          <w:b w:val="0"/>
          <w:caps w:val="0"/>
          <w:noProof/>
        </w:rPr>
        <w:t>nd Gas Corporation (P</w:t>
      </w:r>
      <w:r>
        <w:rPr>
          <w:b w:val="0"/>
          <w:caps w:val="0"/>
          <w:noProof/>
        </w:rPr>
        <w:t>VN</w:t>
      </w:r>
      <w:r w:rsidRPr="00334D91">
        <w:rPr>
          <w:b w:val="0"/>
          <w:caps w:val="0"/>
          <w:noProof/>
        </w:rPr>
        <w:t xml:space="preserve">) </w:t>
      </w:r>
      <w:r>
        <w:rPr>
          <w:b w:val="0"/>
          <w:caps w:val="0"/>
          <w:noProof/>
        </w:rPr>
        <w:t>from t</w:t>
      </w:r>
      <w:r w:rsidRPr="00334D91">
        <w:rPr>
          <w:b w:val="0"/>
          <w:caps w:val="0"/>
          <w:noProof/>
        </w:rPr>
        <w:t xml:space="preserve">he Norwegian Petroleum Safety Authority </w:t>
      </w:r>
      <w:r>
        <w:rPr>
          <w:b w:val="0"/>
          <w:caps w:val="0"/>
          <w:noProof/>
        </w:rPr>
        <w:t>a</w:t>
      </w:r>
      <w:r w:rsidRPr="00334D91">
        <w:rPr>
          <w:b w:val="0"/>
          <w:caps w:val="0"/>
          <w:noProof/>
        </w:rPr>
        <w:t xml:space="preserve">nd Norwegian Pollution Control Authority, </w:t>
      </w:r>
      <w:r>
        <w:rPr>
          <w:b w:val="0"/>
          <w:caps w:val="0"/>
          <w:noProof/>
        </w:rPr>
        <w:t>p</w:t>
      </w:r>
      <w:r w:rsidRPr="00334D91">
        <w:rPr>
          <w:b w:val="0"/>
          <w:caps w:val="0"/>
          <w:noProof/>
        </w:rPr>
        <w:t xml:space="preserve">repared </w:t>
      </w:r>
      <w:r>
        <w:rPr>
          <w:b w:val="0"/>
          <w:caps w:val="0"/>
          <w:noProof/>
        </w:rPr>
        <w:t>b</w:t>
      </w:r>
      <w:r w:rsidRPr="00334D91">
        <w:rPr>
          <w:b w:val="0"/>
          <w:caps w:val="0"/>
          <w:noProof/>
        </w:rPr>
        <w:t>y P</w:t>
      </w:r>
      <w:r>
        <w:rPr>
          <w:b w:val="0"/>
          <w:caps w:val="0"/>
          <w:noProof/>
        </w:rPr>
        <w:t>VN</w:t>
      </w:r>
      <w:r w:rsidRPr="00334D91">
        <w:rPr>
          <w:b w:val="0"/>
          <w:caps w:val="0"/>
          <w:noProof/>
        </w:rPr>
        <w:t xml:space="preserve">, </w:t>
      </w:r>
      <w:r>
        <w:rPr>
          <w:b w:val="0"/>
          <w:caps w:val="0"/>
          <w:noProof/>
        </w:rPr>
        <w:t>approved b</w:t>
      </w:r>
      <w:r w:rsidRPr="00334D91">
        <w:rPr>
          <w:b w:val="0"/>
          <w:caps w:val="0"/>
          <w:noProof/>
        </w:rPr>
        <w:t>y Hanoi, December 2005</w:t>
      </w:r>
    </w:p>
    <w:p w14:paraId="70FC185B" w14:textId="6FEF6F24" w:rsidR="00794520" w:rsidRPr="00334D91" w:rsidRDefault="00334D91" w:rsidP="009D16B5">
      <w:pPr>
        <w:pStyle w:val="TOC1"/>
        <w:numPr>
          <w:ilvl w:val="0"/>
          <w:numId w:val="12"/>
        </w:numPr>
        <w:jc w:val="both"/>
        <w:rPr>
          <w:b w:val="0"/>
          <w:noProof/>
        </w:rPr>
      </w:pPr>
      <w:r w:rsidRPr="00334D91">
        <w:rPr>
          <w:b w:val="0"/>
          <w:caps w:val="0"/>
          <w:noProof/>
        </w:rPr>
        <w:t xml:space="preserve">Agreement </w:t>
      </w:r>
      <w:r>
        <w:rPr>
          <w:b w:val="0"/>
          <w:caps w:val="0"/>
          <w:noProof/>
        </w:rPr>
        <w:t>Between Government of The Kingdom o</w:t>
      </w:r>
      <w:r w:rsidRPr="00334D91">
        <w:rPr>
          <w:b w:val="0"/>
          <w:caps w:val="0"/>
          <w:noProof/>
        </w:rPr>
        <w:t xml:space="preserve">f Norway </w:t>
      </w:r>
      <w:r>
        <w:rPr>
          <w:b w:val="0"/>
          <w:caps w:val="0"/>
          <w:noProof/>
        </w:rPr>
        <w:t>a</w:t>
      </w:r>
      <w:r w:rsidRPr="00334D91">
        <w:rPr>
          <w:b w:val="0"/>
          <w:caps w:val="0"/>
          <w:noProof/>
        </w:rPr>
        <w:t xml:space="preserve">nd </w:t>
      </w:r>
      <w:r>
        <w:rPr>
          <w:b w:val="0"/>
          <w:caps w:val="0"/>
          <w:noProof/>
        </w:rPr>
        <w:t>the Government of t</w:t>
      </w:r>
      <w:r w:rsidRPr="00334D91">
        <w:rPr>
          <w:b w:val="0"/>
          <w:caps w:val="0"/>
          <w:noProof/>
        </w:rPr>
        <w:t xml:space="preserve">he Socialist Republic </w:t>
      </w:r>
      <w:r>
        <w:rPr>
          <w:b w:val="0"/>
          <w:caps w:val="0"/>
          <w:noProof/>
        </w:rPr>
        <w:t>o</w:t>
      </w:r>
      <w:r w:rsidRPr="00334D91">
        <w:rPr>
          <w:b w:val="0"/>
          <w:caps w:val="0"/>
          <w:noProof/>
        </w:rPr>
        <w:t>f</w:t>
      </w:r>
      <w:r>
        <w:rPr>
          <w:b w:val="0"/>
          <w:caps w:val="0"/>
          <w:noProof/>
        </w:rPr>
        <w:t xml:space="preserve"> Vietnam Regarding Development of Management Systems on Safety a</w:t>
      </w:r>
      <w:r w:rsidRPr="00334D91">
        <w:rPr>
          <w:b w:val="0"/>
          <w:caps w:val="0"/>
          <w:noProof/>
        </w:rPr>
        <w:t xml:space="preserve">nd Working Environment </w:t>
      </w:r>
      <w:r>
        <w:rPr>
          <w:b w:val="0"/>
          <w:caps w:val="0"/>
          <w:noProof/>
        </w:rPr>
        <w:t>and Environment Pollution i</w:t>
      </w:r>
      <w:r w:rsidRPr="00334D91">
        <w:rPr>
          <w:b w:val="0"/>
          <w:caps w:val="0"/>
          <w:noProof/>
        </w:rPr>
        <w:t>n The Vietnamese Petroleum Industry, Phase Iii, M</w:t>
      </w:r>
      <w:r>
        <w:rPr>
          <w:b w:val="0"/>
          <w:caps w:val="0"/>
          <w:noProof/>
        </w:rPr>
        <w:t>PI</w:t>
      </w:r>
      <w:r w:rsidRPr="00334D91">
        <w:rPr>
          <w:b w:val="0"/>
          <w:caps w:val="0"/>
          <w:noProof/>
        </w:rPr>
        <w:t xml:space="preserve"> – M</w:t>
      </w:r>
      <w:r>
        <w:rPr>
          <w:b w:val="0"/>
          <w:caps w:val="0"/>
          <w:noProof/>
        </w:rPr>
        <w:t>OFA</w:t>
      </w:r>
      <w:r w:rsidRPr="00334D91">
        <w:rPr>
          <w:b w:val="0"/>
          <w:caps w:val="0"/>
          <w:noProof/>
        </w:rPr>
        <w:t>, 2007</w:t>
      </w:r>
    </w:p>
    <w:p w14:paraId="123F501A" w14:textId="01EE0824" w:rsidR="00794520" w:rsidRPr="00334D91" w:rsidRDefault="00334D91" w:rsidP="009D16B5">
      <w:pPr>
        <w:pStyle w:val="TOC1"/>
        <w:numPr>
          <w:ilvl w:val="0"/>
          <w:numId w:val="12"/>
        </w:numPr>
        <w:jc w:val="both"/>
        <w:rPr>
          <w:b w:val="0"/>
          <w:noProof/>
        </w:rPr>
      </w:pPr>
      <w:r w:rsidRPr="00334D91">
        <w:rPr>
          <w:b w:val="0"/>
          <w:i/>
          <w:caps w:val="0"/>
          <w:noProof/>
        </w:rPr>
        <w:t>Appropriation Document</w:t>
      </w:r>
      <w:r w:rsidRPr="00334D91">
        <w:rPr>
          <w:b w:val="0"/>
          <w:caps w:val="0"/>
          <w:noProof/>
        </w:rPr>
        <w:t xml:space="preserve"> (Srv020: P</w:t>
      </w:r>
      <w:r>
        <w:rPr>
          <w:b w:val="0"/>
          <w:caps w:val="0"/>
          <w:noProof/>
        </w:rPr>
        <w:t>VN</w:t>
      </w:r>
      <w:r w:rsidRPr="00334D91">
        <w:rPr>
          <w:b w:val="0"/>
          <w:caps w:val="0"/>
          <w:noProof/>
        </w:rPr>
        <w:t>/Sft/Od Oil Industry) (Phase I</w:t>
      </w:r>
      <w:r>
        <w:rPr>
          <w:b w:val="0"/>
          <w:caps w:val="0"/>
          <w:noProof/>
        </w:rPr>
        <w:t>II</w:t>
      </w:r>
      <w:r w:rsidRPr="00334D91">
        <w:rPr>
          <w:b w:val="0"/>
          <w:caps w:val="0"/>
          <w:noProof/>
        </w:rPr>
        <w:t>)</w:t>
      </w:r>
    </w:p>
    <w:p w14:paraId="21F09E6F" w14:textId="1B077C6A" w:rsidR="00794520" w:rsidRPr="00334D91" w:rsidRDefault="00334D91" w:rsidP="009D16B5">
      <w:pPr>
        <w:pStyle w:val="TOC1"/>
        <w:numPr>
          <w:ilvl w:val="0"/>
          <w:numId w:val="12"/>
        </w:numPr>
        <w:jc w:val="both"/>
        <w:rPr>
          <w:b w:val="0"/>
          <w:noProof/>
        </w:rPr>
      </w:pPr>
      <w:r w:rsidRPr="00334D91">
        <w:rPr>
          <w:b w:val="0"/>
          <w:caps w:val="0"/>
          <w:noProof/>
        </w:rPr>
        <w:t xml:space="preserve">Final Report, End-Review </w:t>
      </w:r>
      <w:r>
        <w:rPr>
          <w:b w:val="0"/>
          <w:caps w:val="0"/>
          <w:noProof/>
        </w:rPr>
        <w:t>o</w:t>
      </w:r>
      <w:r w:rsidRPr="00334D91">
        <w:rPr>
          <w:b w:val="0"/>
          <w:caps w:val="0"/>
          <w:noProof/>
        </w:rPr>
        <w:t xml:space="preserve">f </w:t>
      </w:r>
      <w:r>
        <w:rPr>
          <w:b w:val="0"/>
          <w:caps w:val="0"/>
          <w:noProof/>
        </w:rPr>
        <w:t>t</w:t>
      </w:r>
      <w:r w:rsidRPr="00334D91">
        <w:rPr>
          <w:b w:val="0"/>
          <w:caps w:val="0"/>
          <w:noProof/>
        </w:rPr>
        <w:t xml:space="preserve">he Project </w:t>
      </w:r>
      <w:r>
        <w:rPr>
          <w:b w:val="0"/>
          <w:caps w:val="0"/>
          <w:noProof/>
        </w:rPr>
        <w:t>entitled “Development of Management Systems on Safety a</w:t>
      </w:r>
      <w:r w:rsidRPr="00334D91">
        <w:rPr>
          <w:b w:val="0"/>
          <w:caps w:val="0"/>
          <w:noProof/>
        </w:rPr>
        <w:t xml:space="preserve">nd Working Environment </w:t>
      </w:r>
      <w:r>
        <w:rPr>
          <w:b w:val="0"/>
          <w:caps w:val="0"/>
          <w:noProof/>
        </w:rPr>
        <w:t>and Environment Pollution in t</w:t>
      </w:r>
      <w:r w:rsidRPr="00334D91">
        <w:rPr>
          <w:b w:val="0"/>
          <w:caps w:val="0"/>
          <w:noProof/>
        </w:rPr>
        <w:t>he Vietnamese Petroleum Industry”, Arntzen De Besche Advokatfirma As, Oslo, 11 June 2012</w:t>
      </w:r>
    </w:p>
    <w:p w14:paraId="26FAC984" w14:textId="4811F0C0" w:rsidR="00794520" w:rsidRPr="00334D91" w:rsidRDefault="00794520" w:rsidP="009D16B5">
      <w:pPr>
        <w:pStyle w:val="TOC1"/>
        <w:numPr>
          <w:ilvl w:val="0"/>
          <w:numId w:val="12"/>
        </w:numPr>
        <w:jc w:val="both"/>
        <w:rPr>
          <w:b w:val="0"/>
          <w:noProof/>
        </w:rPr>
      </w:pPr>
      <w:r w:rsidRPr="00334D91">
        <w:rPr>
          <w:b w:val="0"/>
          <w:noProof/>
        </w:rPr>
        <w:t>B</w:t>
      </w:r>
      <w:r w:rsidR="00334D91" w:rsidRPr="00334D91">
        <w:rPr>
          <w:b w:val="0"/>
          <w:caps w:val="0"/>
          <w:noProof/>
        </w:rPr>
        <w:t>ridge Consult As, ‘C</w:t>
      </w:r>
      <w:r w:rsidR="00357BD3">
        <w:rPr>
          <w:b w:val="0"/>
          <w:caps w:val="0"/>
          <w:noProof/>
        </w:rPr>
        <w:t>COP</w:t>
      </w:r>
      <w:r w:rsidR="00334D91" w:rsidRPr="00334D91">
        <w:rPr>
          <w:b w:val="0"/>
          <w:caps w:val="0"/>
          <w:noProof/>
        </w:rPr>
        <w:t>-Norway Cooperation Programme For Enhanci</w:t>
      </w:r>
      <w:r w:rsidR="00334D91">
        <w:rPr>
          <w:b w:val="0"/>
          <w:caps w:val="0"/>
          <w:noProof/>
        </w:rPr>
        <w:t>ng Public Petroleum Management o</w:t>
      </w:r>
      <w:r w:rsidR="00334D91" w:rsidRPr="00334D91">
        <w:rPr>
          <w:b w:val="0"/>
          <w:caps w:val="0"/>
          <w:noProof/>
        </w:rPr>
        <w:t>f The C</w:t>
      </w:r>
      <w:r w:rsidR="00357BD3">
        <w:rPr>
          <w:b w:val="0"/>
          <w:caps w:val="0"/>
          <w:noProof/>
        </w:rPr>
        <w:t>COP</w:t>
      </w:r>
      <w:r w:rsidR="00334D91" w:rsidRPr="00334D91">
        <w:rPr>
          <w:b w:val="0"/>
          <w:caps w:val="0"/>
          <w:noProof/>
        </w:rPr>
        <w:t xml:space="preserve"> Member Countries (E</w:t>
      </w:r>
      <w:r w:rsidR="00334D91">
        <w:rPr>
          <w:b w:val="0"/>
          <w:caps w:val="0"/>
          <w:noProof/>
        </w:rPr>
        <w:t>PPM</w:t>
      </w:r>
      <w:r w:rsidR="00334D91" w:rsidRPr="00334D91">
        <w:rPr>
          <w:b w:val="0"/>
          <w:caps w:val="0"/>
          <w:noProof/>
        </w:rPr>
        <w:t>), Final Report, 7 June 2012</w:t>
      </w:r>
    </w:p>
    <w:p w14:paraId="7E118179" w14:textId="36D08D1F" w:rsidR="005A0992" w:rsidRPr="00334D91" w:rsidRDefault="00334D91" w:rsidP="009D16B5">
      <w:pPr>
        <w:pStyle w:val="TOC1"/>
        <w:numPr>
          <w:ilvl w:val="0"/>
          <w:numId w:val="12"/>
        </w:numPr>
        <w:jc w:val="both"/>
        <w:rPr>
          <w:b w:val="0"/>
          <w:noProof/>
        </w:rPr>
      </w:pPr>
      <w:r w:rsidRPr="00334D91">
        <w:rPr>
          <w:b w:val="0"/>
          <w:caps w:val="0"/>
          <w:noProof/>
        </w:rPr>
        <w:t xml:space="preserve">Final </w:t>
      </w:r>
      <w:r w:rsidR="00357BD3">
        <w:rPr>
          <w:b w:val="0"/>
          <w:caps w:val="0"/>
          <w:noProof/>
        </w:rPr>
        <w:t>Report, Development of Management Systems on Health, Safety and Environment in t</w:t>
      </w:r>
      <w:r w:rsidRPr="00334D91">
        <w:rPr>
          <w:b w:val="0"/>
          <w:caps w:val="0"/>
          <w:noProof/>
        </w:rPr>
        <w:t>he Vietnamese Petroleum Industry, Phase I</w:t>
      </w:r>
      <w:r w:rsidR="00357BD3">
        <w:rPr>
          <w:b w:val="0"/>
          <w:caps w:val="0"/>
          <w:noProof/>
        </w:rPr>
        <w:t>II</w:t>
      </w:r>
      <w:r w:rsidRPr="00334D91">
        <w:rPr>
          <w:b w:val="0"/>
          <w:caps w:val="0"/>
          <w:noProof/>
        </w:rPr>
        <w:t xml:space="preserve">, </w:t>
      </w:r>
      <w:r w:rsidR="00357BD3">
        <w:rPr>
          <w:b w:val="0"/>
          <w:caps w:val="0"/>
          <w:noProof/>
        </w:rPr>
        <w:t>p</w:t>
      </w:r>
      <w:r w:rsidRPr="00334D91">
        <w:rPr>
          <w:b w:val="0"/>
          <w:caps w:val="0"/>
          <w:noProof/>
        </w:rPr>
        <w:t>repared By P</w:t>
      </w:r>
      <w:r w:rsidR="00357BD3">
        <w:rPr>
          <w:b w:val="0"/>
          <w:caps w:val="0"/>
          <w:noProof/>
        </w:rPr>
        <w:t>VN</w:t>
      </w:r>
      <w:r w:rsidRPr="00334D91">
        <w:rPr>
          <w:b w:val="0"/>
          <w:caps w:val="0"/>
          <w:noProof/>
        </w:rPr>
        <w:t>,  Hanoi, August 2012</w:t>
      </w:r>
    </w:p>
    <w:p w14:paraId="00A10BD4" w14:textId="77777777" w:rsidR="005A0992" w:rsidRDefault="005A0992" w:rsidP="009D16B5">
      <w:pPr>
        <w:jc w:val="both"/>
        <w:rPr>
          <w:lang w:eastAsia="ja-JP"/>
        </w:rPr>
      </w:pPr>
    </w:p>
    <w:p w14:paraId="3D4F63B6" w14:textId="77777777" w:rsidR="005A0992" w:rsidRDefault="005A0992" w:rsidP="009D16B5">
      <w:pPr>
        <w:jc w:val="both"/>
        <w:rPr>
          <w:lang w:eastAsia="ja-JP"/>
        </w:rPr>
      </w:pPr>
    </w:p>
    <w:p w14:paraId="7544EF2E" w14:textId="77777777" w:rsidR="00262EC2" w:rsidRDefault="00262EC2" w:rsidP="009D16B5">
      <w:pPr>
        <w:spacing w:after="160" w:line="259" w:lineRule="auto"/>
        <w:jc w:val="both"/>
        <w:rPr>
          <w:rStyle w:val="Strong"/>
          <w:rFonts w:eastAsiaTheme="minorEastAsia" w:cs="Arial"/>
          <w:smallCaps/>
          <w:noProof/>
          <w:lang w:eastAsia="ja-JP"/>
        </w:rPr>
      </w:pPr>
      <w:r>
        <w:rPr>
          <w:rStyle w:val="Strong"/>
          <w:b w:val="0"/>
        </w:rPr>
        <w:br w:type="page"/>
      </w:r>
    </w:p>
    <w:p w14:paraId="3C29464B" w14:textId="6CEFACA0" w:rsidR="00262EC2" w:rsidRPr="005035CD" w:rsidRDefault="00262EC2" w:rsidP="009D16B5">
      <w:pPr>
        <w:pStyle w:val="Heading2"/>
        <w:rPr>
          <w:rStyle w:val="Strong"/>
          <w:b/>
        </w:rPr>
      </w:pPr>
      <w:bookmarkStart w:id="49" w:name="_Toc433542017"/>
      <w:r w:rsidRPr="00262EC2">
        <w:rPr>
          <w:rStyle w:val="Strong"/>
          <w:b/>
        </w:rPr>
        <w:lastRenderedPageBreak/>
        <w:t>Scoring against Questions established for the evaluation</w:t>
      </w:r>
      <w:bookmarkEnd w:id="49"/>
    </w:p>
    <w:tbl>
      <w:tblPr>
        <w:tblStyle w:val="TableGrid"/>
        <w:tblW w:w="10624" w:type="dxa"/>
        <w:tblInd w:w="-810" w:type="dxa"/>
        <w:tblLayout w:type="fixed"/>
        <w:tblCellMar>
          <w:left w:w="28" w:type="dxa"/>
          <w:right w:w="28" w:type="dxa"/>
        </w:tblCellMar>
        <w:tblLook w:val="04A0" w:firstRow="1" w:lastRow="0" w:firstColumn="1" w:lastColumn="0" w:noHBand="0" w:noVBand="1"/>
      </w:tblPr>
      <w:tblGrid>
        <w:gridCol w:w="1828"/>
        <w:gridCol w:w="3016"/>
        <w:gridCol w:w="2989"/>
        <w:gridCol w:w="1227"/>
        <w:gridCol w:w="36"/>
        <w:gridCol w:w="1528"/>
      </w:tblGrid>
      <w:tr w:rsidR="00D51D5C" w:rsidRPr="00AB0D2E" w14:paraId="00790C61" w14:textId="77777777" w:rsidTr="005035CD">
        <w:trPr>
          <w:cantSplit/>
          <w:trHeight w:val="267"/>
          <w:tblHeader/>
        </w:trPr>
        <w:tc>
          <w:tcPr>
            <w:tcW w:w="7833" w:type="dxa"/>
            <w:gridSpan w:val="3"/>
            <w:vMerge w:val="restart"/>
            <w:shd w:val="clear" w:color="auto" w:fill="D0CECE" w:themeFill="background2" w:themeFillShade="E6"/>
          </w:tcPr>
          <w:p w14:paraId="05D7130C" w14:textId="01F679D9" w:rsidR="00262EC2" w:rsidRPr="0009286B" w:rsidRDefault="00262EC2" w:rsidP="0009286B">
            <w:pPr>
              <w:rPr>
                <w:b/>
                <w:sz w:val="28"/>
              </w:rPr>
            </w:pPr>
            <w:r w:rsidRPr="0009286B">
              <w:rPr>
                <w:b/>
                <w:sz w:val="28"/>
              </w:rPr>
              <w:t>Scorecard</w:t>
            </w:r>
          </w:p>
          <w:p w14:paraId="1DF417BF" w14:textId="4F2F4A48" w:rsidR="00D51D5C" w:rsidRPr="00AB0D2E" w:rsidRDefault="00D51D5C" w:rsidP="009D16B5">
            <w:pPr>
              <w:pStyle w:val="Heading1"/>
              <w:numPr>
                <w:ilvl w:val="0"/>
                <w:numId w:val="0"/>
              </w:numPr>
              <w:jc w:val="both"/>
              <w:outlineLvl w:val="0"/>
              <w:rPr>
                <w:color w:val="auto"/>
              </w:rPr>
            </w:pPr>
          </w:p>
        </w:tc>
        <w:tc>
          <w:tcPr>
            <w:tcW w:w="2791" w:type="dxa"/>
            <w:gridSpan w:val="3"/>
            <w:shd w:val="clear" w:color="auto" w:fill="D0CECE" w:themeFill="background2" w:themeFillShade="E6"/>
          </w:tcPr>
          <w:p w14:paraId="383FBE6C" w14:textId="7FA19BF3" w:rsidR="00D51D5C" w:rsidRPr="00AB0D2E" w:rsidRDefault="006129CC" w:rsidP="009D16B5">
            <w:pPr>
              <w:pStyle w:val="Default"/>
              <w:jc w:val="both"/>
              <w:rPr>
                <w:rFonts w:asciiTheme="minorHAnsi" w:hAnsiTheme="minorHAnsi"/>
                <w:b/>
                <w:sz w:val="18"/>
                <w:szCs w:val="18"/>
              </w:rPr>
            </w:pPr>
            <w:r>
              <w:rPr>
                <w:rFonts w:asciiTheme="minorHAnsi" w:hAnsiTheme="minorHAnsi"/>
                <w:b/>
                <w:sz w:val="18"/>
                <w:szCs w:val="18"/>
              </w:rPr>
              <w:t>PVN</w:t>
            </w:r>
            <w:r w:rsidR="00D51D5C">
              <w:rPr>
                <w:rFonts w:asciiTheme="minorHAnsi" w:hAnsiTheme="minorHAnsi"/>
                <w:b/>
                <w:sz w:val="18"/>
                <w:szCs w:val="18"/>
              </w:rPr>
              <w:t xml:space="preserve"> Project</w:t>
            </w:r>
          </w:p>
        </w:tc>
      </w:tr>
      <w:tr w:rsidR="00D51D5C" w:rsidRPr="00AB0D2E" w14:paraId="7F33C523" w14:textId="77777777" w:rsidTr="005035CD">
        <w:trPr>
          <w:cantSplit/>
          <w:trHeight w:val="480"/>
          <w:tblHeader/>
        </w:trPr>
        <w:tc>
          <w:tcPr>
            <w:tcW w:w="7833" w:type="dxa"/>
            <w:gridSpan w:val="3"/>
            <w:vMerge/>
            <w:shd w:val="clear" w:color="auto" w:fill="D0CECE" w:themeFill="background2" w:themeFillShade="E6"/>
          </w:tcPr>
          <w:p w14:paraId="3EDCA23B" w14:textId="77777777" w:rsidR="00D51D5C" w:rsidRPr="00AB0D2E" w:rsidRDefault="00D51D5C" w:rsidP="009D16B5">
            <w:pPr>
              <w:pStyle w:val="Default"/>
              <w:jc w:val="both"/>
              <w:rPr>
                <w:rFonts w:asciiTheme="minorHAnsi" w:hAnsiTheme="minorHAnsi"/>
                <w:b/>
                <w:sz w:val="18"/>
                <w:szCs w:val="18"/>
              </w:rPr>
            </w:pPr>
          </w:p>
        </w:tc>
        <w:tc>
          <w:tcPr>
            <w:tcW w:w="1263" w:type="dxa"/>
            <w:gridSpan w:val="2"/>
            <w:vMerge w:val="restart"/>
            <w:shd w:val="clear" w:color="auto" w:fill="D0CECE" w:themeFill="background2" w:themeFillShade="E6"/>
          </w:tcPr>
          <w:p w14:paraId="314885BB" w14:textId="77777777" w:rsidR="00D51D5C" w:rsidRPr="00AB0D2E" w:rsidRDefault="00D51D5C" w:rsidP="009D16B5">
            <w:pPr>
              <w:pStyle w:val="Default"/>
              <w:jc w:val="both"/>
              <w:rPr>
                <w:rFonts w:asciiTheme="minorHAnsi" w:hAnsiTheme="minorHAnsi"/>
                <w:b/>
                <w:sz w:val="18"/>
                <w:szCs w:val="18"/>
              </w:rPr>
            </w:pPr>
            <w:r w:rsidRPr="00AB0D2E">
              <w:rPr>
                <w:rFonts w:asciiTheme="minorHAnsi" w:hAnsiTheme="minorHAnsi"/>
                <w:b/>
                <w:sz w:val="18"/>
                <w:szCs w:val="18"/>
              </w:rPr>
              <w:t xml:space="preserve">Score 1-4 where 1 is negligible or very low and 4 is high. If the question not applicable to project score n.a. </w:t>
            </w:r>
          </w:p>
        </w:tc>
        <w:tc>
          <w:tcPr>
            <w:tcW w:w="1528" w:type="dxa"/>
            <w:vMerge w:val="restart"/>
            <w:shd w:val="clear" w:color="auto" w:fill="D0CECE" w:themeFill="background2" w:themeFillShade="E6"/>
          </w:tcPr>
          <w:p w14:paraId="463F2323" w14:textId="77777777" w:rsidR="00D51D5C" w:rsidRPr="00AB0D2E" w:rsidRDefault="00D51D5C" w:rsidP="009D16B5">
            <w:pPr>
              <w:pStyle w:val="Default"/>
              <w:jc w:val="both"/>
              <w:rPr>
                <w:rFonts w:asciiTheme="minorHAnsi" w:hAnsiTheme="minorHAnsi"/>
                <w:b/>
                <w:sz w:val="18"/>
                <w:szCs w:val="18"/>
              </w:rPr>
            </w:pPr>
            <w:r w:rsidRPr="00AB0D2E">
              <w:rPr>
                <w:rFonts w:asciiTheme="minorHAnsi" w:hAnsiTheme="minorHAnsi"/>
                <w:b/>
                <w:sz w:val="18"/>
                <w:szCs w:val="18"/>
              </w:rPr>
              <w:t>Score 1-4 for how important to success in achieving outcomes was presence or absence of factor (4 = essential; 1 = little or no significance)</w:t>
            </w:r>
          </w:p>
        </w:tc>
      </w:tr>
      <w:tr w:rsidR="00D51D5C" w:rsidRPr="00AB0D2E" w14:paraId="14779A06" w14:textId="77777777" w:rsidTr="005035CD">
        <w:trPr>
          <w:cantSplit/>
          <w:trHeight w:val="970"/>
          <w:tblHeader/>
        </w:trPr>
        <w:tc>
          <w:tcPr>
            <w:tcW w:w="1828" w:type="dxa"/>
            <w:shd w:val="clear" w:color="auto" w:fill="D0CECE" w:themeFill="background2" w:themeFillShade="E6"/>
          </w:tcPr>
          <w:p w14:paraId="001EBE3D" w14:textId="77777777" w:rsidR="00D51D5C" w:rsidRPr="00AB0D2E" w:rsidRDefault="00D51D5C" w:rsidP="009D16B5">
            <w:pPr>
              <w:pStyle w:val="Default"/>
              <w:jc w:val="both"/>
              <w:rPr>
                <w:rFonts w:asciiTheme="minorHAnsi" w:hAnsiTheme="minorHAnsi"/>
                <w:b/>
                <w:sz w:val="18"/>
                <w:szCs w:val="18"/>
              </w:rPr>
            </w:pPr>
            <w:r w:rsidRPr="00AB0D2E">
              <w:rPr>
                <w:rFonts w:asciiTheme="minorHAnsi" w:hAnsiTheme="minorHAnsi"/>
                <w:b/>
                <w:sz w:val="18"/>
                <w:szCs w:val="18"/>
              </w:rPr>
              <w:t>Overarching Question</w:t>
            </w:r>
          </w:p>
        </w:tc>
        <w:tc>
          <w:tcPr>
            <w:tcW w:w="3016" w:type="dxa"/>
            <w:shd w:val="clear" w:color="auto" w:fill="D0CECE" w:themeFill="background2" w:themeFillShade="E6"/>
          </w:tcPr>
          <w:p w14:paraId="3674DAA4" w14:textId="77777777" w:rsidR="00D51D5C" w:rsidRPr="00AB0D2E" w:rsidRDefault="00D51D5C" w:rsidP="009D16B5">
            <w:pPr>
              <w:pStyle w:val="Default"/>
              <w:jc w:val="both"/>
              <w:rPr>
                <w:rFonts w:asciiTheme="minorHAnsi" w:hAnsiTheme="minorHAnsi"/>
                <w:b/>
                <w:sz w:val="18"/>
                <w:szCs w:val="18"/>
              </w:rPr>
            </w:pPr>
            <w:r w:rsidRPr="00AB0D2E">
              <w:rPr>
                <w:rFonts w:asciiTheme="minorHAnsi" w:hAnsiTheme="minorHAnsi"/>
                <w:b/>
                <w:sz w:val="18"/>
                <w:szCs w:val="18"/>
              </w:rPr>
              <w:t>Detailed question</w:t>
            </w:r>
          </w:p>
        </w:tc>
        <w:tc>
          <w:tcPr>
            <w:tcW w:w="2989" w:type="dxa"/>
            <w:shd w:val="clear" w:color="auto" w:fill="D0CECE" w:themeFill="background2" w:themeFillShade="E6"/>
          </w:tcPr>
          <w:p w14:paraId="3BF48D10" w14:textId="77777777" w:rsidR="00D51D5C" w:rsidRPr="00AB0D2E" w:rsidRDefault="00D51D5C" w:rsidP="009D16B5">
            <w:pPr>
              <w:pStyle w:val="Default"/>
              <w:jc w:val="both"/>
              <w:rPr>
                <w:rFonts w:asciiTheme="minorHAnsi" w:hAnsiTheme="minorHAnsi"/>
                <w:b/>
                <w:sz w:val="18"/>
                <w:szCs w:val="18"/>
              </w:rPr>
            </w:pPr>
            <w:r w:rsidRPr="00AB0D2E">
              <w:rPr>
                <w:rFonts w:asciiTheme="minorHAnsi" w:hAnsiTheme="minorHAnsi"/>
                <w:b/>
                <w:sz w:val="18"/>
                <w:szCs w:val="18"/>
              </w:rPr>
              <w:t>Scoring</w:t>
            </w:r>
          </w:p>
        </w:tc>
        <w:tc>
          <w:tcPr>
            <w:tcW w:w="1263" w:type="dxa"/>
            <w:gridSpan w:val="2"/>
            <w:vMerge/>
            <w:shd w:val="clear" w:color="auto" w:fill="D0CECE" w:themeFill="background2" w:themeFillShade="E6"/>
          </w:tcPr>
          <w:p w14:paraId="2FD46B9E" w14:textId="77777777" w:rsidR="00D51D5C" w:rsidRPr="00AB0D2E" w:rsidRDefault="00D51D5C" w:rsidP="009D16B5">
            <w:pPr>
              <w:pStyle w:val="Default"/>
              <w:jc w:val="both"/>
              <w:rPr>
                <w:rFonts w:asciiTheme="minorHAnsi" w:hAnsiTheme="minorHAnsi"/>
                <w:b/>
                <w:sz w:val="18"/>
                <w:szCs w:val="18"/>
              </w:rPr>
            </w:pPr>
          </w:p>
        </w:tc>
        <w:tc>
          <w:tcPr>
            <w:tcW w:w="1528" w:type="dxa"/>
            <w:vMerge/>
            <w:shd w:val="clear" w:color="auto" w:fill="D0CECE" w:themeFill="background2" w:themeFillShade="E6"/>
          </w:tcPr>
          <w:p w14:paraId="033146D9" w14:textId="77777777" w:rsidR="00D51D5C" w:rsidRPr="00AB0D2E" w:rsidRDefault="00D51D5C" w:rsidP="009D16B5">
            <w:pPr>
              <w:pStyle w:val="Default"/>
              <w:jc w:val="both"/>
              <w:rPr>
                <w:rFonts w:asciiTheme="minorHAnsi" w:hAnsiTheme="minorHAnsi"/>
                <w:b/>
                <w:sz w:val="18"/>
                <w:szCs w:val="18"/>
              </w:rPr>
            </w:pPr>
          </w:p>
        </w:tc>
      </w:tr>
      <w:tr w:rsidR="00D51D5C" w:rsidRPr="00AB0D2E" w14:paraId="5744A2E9" w14:textId="77777777" w:rsidTr="005035CD">
        <w:trPr>
          <w:cantSplit/>
        </w:trPr>
        <w:tc>
          <w:tcPr>
            <w:tcW w:w="1828" w:type="dxa"/>
            <w:vMerge w:val="restart"/>
            <w:shd w:val="clear" w:color="auto" w:fill="auto"/>
          </w:tcPr>
          <w:p w14:paraId="4B5C8B95" w14:textId="77777777" w:rsidR="00D51D5C" w:rsidRPr="00AB0D2E" w:rsidRDefault="00D51D5C" w:rsidP="009D16B5">
            <w:pPr>
              <w:pStyle w:val="Default"/>
              <w:ind w:left="30"/>
              <w:jc w:val="both"/>
              <w:rPr>
                <w:rFonts w:asciiTheme="minorHAnsi" w:hAnsiTheme="minorHAnsi"/>
                <w:sz w:val="18"/>
                <w:szCs w:val="18"/>
              </w:rPr>
            </w:pPr>
            <w:r w:rsidRPr="00AB0D2E">
              <w:rPr>
                <w:rFonts w:asciiTheme="minorHAnsi" w:hAnsiTheme="minorHAnsi"/>
                <w:sz w:val="18"/>
                <w:szCs w:val="18"/>
              </w:rPr>
              <w:t xml:space="preserve">1) CD intervention Addresses a stated national priority in the recipient country (priority sector and/or the needs of a priority population) </w:t>
            </w:r>
          </w:p>
        </w:tc>
        <w:tc>
          <w:tcPr>
            <w:tcW w:w="3016" w:type="dxa"/>
            <w:shd w:val="clear" w:color="auto" w:fill="auto"/>
          </w:tcPr>
          <w:p w14:paraId="3863B4D6" w14:textId="77777777" w:rsidR="00D51D5C" w:rsidRPr="00AB0D2E" w:rsidRDefault="00D51D5C" w:rsidP="009D16B5">
            <w:pPr>
              <w:pStyle w:val="Default"/>
              <w:ind w:left="30"/>
              <w:jc w:val="both"/>
              <w:rPr>
                <w:rFonts w:asciiTheme="minorHAnsi" w:hAnsiTheme="minorHAnsi"/>
                <w:sz w:val="18"/>
                <w:szCs w:val="18"/>
              </w:rPr>
            </w:pPr>
            <w:r w:rsidRPr="00AB0D2E">
              <w:rPr>
                <w:rFonts w:asciiTheme="minorHAnsi" w:hAnsiTheme="minorHAnsi"/>
                <w:sz w:val="18"/>
                <w:szCs w:val="18"/>
              </w:rPr>
              <w:t>Does the CD intervention address a genuine national priority?</w:t>
            </w:r>
          </w:p>
        </w:tc>
        <w:tc>
          <w:tcPr>
            <w:tcW w:w="2989" w:type="dxa"/>
          </w:tcPr>
          <w:p w14:paraId="641D4A2F" w14:textId="77777777" w:rsidR="00D51D5C" w:rsidRPr="00AB0D2E" w:rsidRDefault="00D51D5C" w:rsidP="009D16B5">
            <w:pPr>
              <w:pStyle w:val="Default"/>
              <w:jc w:val="both"/>
              <w:rPr>
                <w:rFonts w:asciiTheme="minorHAnsi" w:hAnsiTheme="minorHAnsi"/>
                <w:sz w:val="18"/>
                <w:szCs w:val="18"/>
              </w:rPr>
            </w:pPr>
            <w:r w:rsidRPr="00AB0D2E">
              <w:rPr>
                <w:rFonts w:asciiTheme="minorHAnsi" w:hAnsiTheme="minorHAnsi"/>
                <w:sz w:val="18"/>
                <w:szCs w:val="18"/>
              </w:rPr>
              <w:t>Clearly stated and justified national priority scores 4. Is clearly not a priority scores 1</w:t>
            </w:r>
          </w:p>
        </w:tc>
        <w:tc>
          <w:tcPr>
            <w:tcW w:w="1263" w:type="dxa"/>
            <w:gridSpan w:val="2"/>
            <w:shd w:val="clear" w:color="auto" w:fill="auto"/>
          </w:tcPr>
          <w:p w14:paraId="52B3E21D" w14:textId="34A39E04" w:rsidR="00D51D5C" w:rsidRPr="00AB0D2E" w:rsidRDefault="007370F2" w:rsidP="009D16B5">
            <w:pPr>
              <w:pStyle w:val="Default"/>
              <w:jc w:val="both"/>
              <w:rPr>
                <w:rFonts w:asciiTheme="minorHAnsi" w:hAnsiTheme="minorHAnsi"/>
                <w:sz w:val="18"/>
                <w:szCs w:val="18"/>
              </w:rPr>
            </w:pPr>
            <w:r>
              <w:rPr>
                <w:rFonts w:asciiTheme="minorHAnsi" w:hAnsiTheme="minorHAnsi"/>
                <w:sz w:val="18"/>
                <w:szCs w:val="18"/>
              </w:rPr>
              <w:t>4</w:t>
            </w:r>
          </w:p>
        </w:tc>
        <w:tc>
          <w:tcPr>
            <w:tcW w:w="1528" w:type="dxa"/>
            <w:shd w:val="clear" w:color="auto" w:fill="auto"/>
          </w:tcPr>
          <w:p w14:paraId="59F641BC" w14:textId="03F1D241" w:rsidR="00D51D5C" w:rsidRPr="00AB0D2E" w:rsidRDefault="007370F2" w:rsidP="009D16B5">
            <w:pPr>
              <w:pStyle w:val="Default"/>
              <w:jc w:val="both"/>
              <w:rPr>
                <w:rFonts w:asciiTheme="minorHAnsi" w:hAnsiTheme="minorHAnsi"/>
                <w:sz w:val="18"/>
                <w:szCs w:val="18"/>
              </w:rPr>
            </w:pPr>
            <w:r>
              <w:rPr>
                <w:rFonts w:asciiTheme="minorHAnsi" w:hAnsiTheme="minorHAnsi"/>
                <w:sz w:val="18"/>
                <w:szCs w:val="18"/>
              </w:rPr>
              <w:t>4</w:t>
            </w:r>
          </w:p>
        </w:tc>
      </w:tr>
      <w:tr w:rsidR="00D51D5C" w:rsidRPr="00AB0D2E" w14:paraId="309CC69B" w14:textId="77777777" w:rsidTr="005035CD">
        <w:trPr>
          <w:cantSplit/>
        </w:trPr>
        <w:tc>
          <w:tcPr>
            <w:tcW w:w="1828" w:type="dxa"/>
            <w:vMerge/>
            <w:shd w:val="clear" w:color="auto" w:fill="auto"/>
          </w:tcPr>
          <w:p w14:paraId="7F2AA7C5" w14:textId="77777777" w:rsidR="00D51D5C" w:rsidRPr="00AB0D2E" w:rsidRDefault="00D51D5C" w:rsidP="009D16B5">
            <w:pPr>
              <w:pStyle w:val="Default"/>
              <w:ind w:left="30"/>
              <w:jc w:val="both"/>
              <w:rPr>
                <w:rFonts w:asciiTheme="minorHAnsi" w:hAnsiTheme="minorHAnsi"/>
                <w:sz w:val="18"/>
                <w:szCs w:val="18"/>
              </w:rPr>
            </w:pPr>
          </w:p>
        </w:tc>
        <w:tc>
          <w:tcPr>
            <w:tcW w:w="3016" w:type="dxa"/>
            <w:shd w:val="clear" w:color="auto" w:fill="auto"/>
          </w:tcPr>
          <w:p w14:paraId="22733CAF" w14:textId="77777777" w:rsidR="00D51D5C" w:rsidRPr="00AB0D2E" w:rsidRDefault="00D51D5C" w:rsidP="009D16B5">
            <w:pPr>
              <w:pStyle w:val="Default"/>
              <w:jc w:val="both"/>
              <w:rPr>
                <w:rFonts w:asciiTheme="minorHAnsi" w:hAnsiTheme="minorHAnsi"/>
                <w:sz w:val="18"/>
                <w:szCs w:val="18"/>
              </w:rPr>
            </w:pPr>
            <w:r w:rsidRPr="00AB0D2E">
              <w:rPr>
                <w:rFonts w:asciiTheme="minorHAnsi" w:hAnsiTheme="minorHAnsi"/>
                <w:sz w:val="18"/>
                <w:szCs w:val="18"/>
              </w:rPr>
              <w:t xml:space="preserve">Is this a politically </w:t>
            </w:r>
            <w:r w:rsidRPr="00AB0D2E">
              <w:rPr>
                <w:rFonts w:asciiTheme="minorHAnsi" w:hAnsiTheme="minorHAnsi"/>
                <w:b/>
                <w:sz w:val="18"/>
                <w:szCs w:val="18"/>
              </w:rPr>
              <w:t>Urgent</w:t>
            </w:r>
            <w:r w:rsidRPr="00AB0D2E">
              <w:rPr>
                <w:rFonts w:asciiTheme="minorHAnsi" w:hAnsiTheme="minorHAnsi"/>
                <w:sz w:val="18"/>
                <w:szCs w:val="18"/>
              </w:rPr>
              <w:t xml:space="preserve"> priority</w:t>
            </w:r>
          </w:p>
        </w:tc>
        <w:tc>
          <w:tcPr>
            <w:tcW w:w="2989" w:type="dxa"/>
          </w:tcPr>
          <w:p w14:paraId="39EBD2D3" w14:textId="77777777" w:rsidR="00D51D5C" w:rsidRPr="00AB0D2E" w:rsidRDefault="00D51D5C" w:rsidP="009D16B5">
            <w:pPr>
              <w:pStyle w:val="Default"/>
              <w:jc w:val="both"/>
              <w:rPr>
                <w:rFonts w:asciiTheme="minorHAnsi" w:hAnsiTheme="minorHAnsi"/>
                <w:sz w:val="18"/>
                <w:szCs w:val="18"/>
              </w:rPr>
            </w:pPr>
            <w:r w:rsidRPr="00AB0D2E">
              <w:rPr>
                <w:rFonts w:asciiTheme="minorHAnsi" w:hAnsiTheme="minorHAnsi"/>
                <w:sz w:val="18"/>
                <w:szCs w:val="18"/>
              </w:rPr>
              <w:t>Scores 4 high-up the political agenda e.g. because of public pressure or fear of not dealing with it leading to political problem</w:t>
            </w:r>
          </w:p>
        </w:tc>
        <w:tc>
          <w:tcPr>
            <w:tcW w:w="1263" w:type="dxa"/>
            <w:gridSpan w:val="2"/>
            <w:shd w:val="clear" w:color="auto" w:fill="auto"/>
          </w:tcPr>
          <w:p w14:paraId="2703CCE9" w14:textId="6F1BB012" w:rsidR="00D51D5C" w:rsidRPr="00AB0D2E" w:rsidRDefault="007370F2" w:rsidP="009D16B5">
            <w:pPr>
              <w:pStyle w:val="Default"/>
              <w:jc w:val="both"/>
              <w:rPr>
                <w:rFonts w:asciiTheme="minorHAnsi" w:hAnsiTheme="minorHAnsi"/>
                <w:sz w:val="18"/>
                <w:szCs w:val="18"/>
              </w:rPr>
            </w:pPr>
            <w:r>
              <w:rPr>
                <w:rFonts w:asciiTheme="minorHAnsi" w:hAnsiTheme="minorHAnsi"/>
                <w:sz w:val="18"/>
                <w:szCs w:val="18"/>
              </w:rPr>
              <w:t>3</w:t>
            </w:r>
          </w:p>
        </w:tc>
        <w:tc>
          <w:tcPr>
            <w:tcW w:w="1528" w:type="dxa"/>
            <w:shd w:val="clear" w:color="auto" w:fill="auto"/>
          </w:tcPr>
          <w:p w14:paraId="57D8BB78" w14:textId="143EA60B" w:rsidR="00D51D5C" w:rsidRPr="00AB0D2E" w:rsidRDefault="007370F2" w:rsidP="009D16B5">
            <w:pPr>
              <w:pStyle w:val="Default"/>
              <w:jc w:val="both"/>
              <w:rPr>
                <w:rFonts w:asciiTheme="minorHAnsi" w:hAnsiTheme="minorHAnsi"/>
                <w:sz w:val="18"/>
                <w:szCs w:val="18"/>
              </w:rPr>
            </w:pPr>
            <w:r>
              <w:rPr>
                <w:rFonts w:asciiTheme="minorHAnsi" w:hAnsiTheme="minorHAnsi"/>
                <w:sz w:val="18"/>
                <w:szCs w:val="18"/>
              </w:rPr>
              <w:t>3</w:t>
            </w:r>
          </w:p>
        </w:tc>
      </w:tr>
      <w:tr w:rsidR="00D51D5C" w:rsidRPr="00AB0D2E" w14:paraId="2C079575" w14:textId="77777777" w:rsidTr="005035CD">
        <w:trPr>
          <w:cantSplit/>
        </w:trPr>
        <w:tc>
          <w:tcPr>
            <w:tcW w:w="1828" w:type="dxa"/>
            <w:vMerge/>
            <w:shd w:val="clear" w:color="auto" w:fill="auto"/>
          </w:tcPr>
          <w:p w14:paraId="097C0440" w14:textId="77777777" w:rsidR="00D51D5C" w:rsidRPr="00AB0D2E" w:rsidRDefault="00D51D5C" w:rsidP="009D16B5">
            <w:pPr>
              <w:pStyle w:val="Default"/>
              <w:ind w:left="30"/>
              <w:jc w:val="both"/>
              <w:rPr>
                <w:rFonts w:asciiTheme="minorHAnsi" w:hAnsiTheme="minorHAnsi"/>
                <w:sz w:val="18"/>
                <w:szCs w:val="18"/>
              </w:rPr>
            </w:pPr>
          </w:p>
        </w:tc>
        <w:tc>
          <w:tcPr>
            <w:tcW w:w="3016" w:type="dxa"/>
            <w:shd w:val="clear" w:color="auto" w:fill="auto"/>
          </w:tcPr>
          <w:p w14:paraId="75BBB9DA" w14:textId="77777777" w:rsidR="00D51D5C" w:rsidRPr="00AB0D2E" w:rsidRDefault="00D51D5C" w:rsidP="009D16B5">
            <w:pPr>
              <w:pStyle w:val="Default"/>
              <w:jc w:val="both"/>
              <w:rPr>
                <w:rFonts w:asciiTheme="minorHAnsi" w:hAnsiTheme="minorHAnsi"/>
                <w:sz w:val="18"/>
                <w:szCs w:val="18"/>
              </w:rPr>
            </w:pPr>
            <w:r w:rsidRPr="00AB0D2E">
              <w:rPr>
                <w:rFonts w:asciiTheme="minorHAnsi" w:hAnsiTheme="minorHAnsi"/>
                <w:sz w:val="18"/>
                <w:szCs w:val="18"/>
              </w:rPr>
              <w:t>Does the intervention address the needs of a particular priority population - How/why is this population a priority</w:t>
            </w:r>
          </w:p>
        </w:tc>
        <w:tc>
          <w:tcPr>
            <w:tcW w:w="2989" w:type="dxa"/>
          </w:tcPr>
          <w:p w14:paraId="3DD5DFA6" w14:textId="77777777" w:rsidR="00D51D5C" w:rsidRPr="00AB0D2E" w:rsidRDefault="00D51D5C" w:rsidP="009D16B5">
            <w:pPr>
              <w:pStyle w:val="Default"/>
              <w:jc w:val="both"/>
              <w:rPr>
                <w:rFonts w:asciiTheme="minorHAnsi" w:hAnsiTheme="minorHAnsi"/>
                <w:sz w:val="18"/>
                <w:szCs w:val="18"/>
              </w:rPr>
            </w:pPr>
            <w:r w:rsidRPr="00AB0D2E">
              <w:rPr>
                <w:rFonts w:asciiTheme="minorHAnsi" w:hAnsiTheme="minorHAnsi"/>
                <w:sz w:val="18"/>
                <w:szCs w:val="18"/>
              </w:rPr>
              <w:t>Scores 4 if targeted towards a particular group with clear priority, e.g. the poor. Scores 1 if untargeted</w:t>
            </w:r>
          </w:p>
        </w:tc>
        <w:tc>
          <w:tcPr>
            <w:tcW w:w="1263" w:type="dxa"/>
            <w:gridSpan w:val="2"/>
            <w:shd w:val="clear" w:color="auto" w:fill="auto"/>
          </w:tcPr>
          <w:p w14:paraId="50F1BC18" w14:textId="42749F14" w:rsidR="00D51D5C" w:rsidRPr="00AB0D2E" w:rsidRDefault="007370F2" w:rsidP="009D16B5">
            <w:pPr>
              <w:pStyle w:val="Default"/>
              <w:jc w:val="both"/>
              <w:rPr>
                <w:rFonts w:asciiTheme="minorHAnsi" w:hAnsiTheme="minorHAnsi"/>
                <w:sz w:val="18"/>
                <w:szCs w:val="18"/>
              </w:rPr>
            </w:pPr>
            <w:r>
              <w:rPr>
                <w:rFonts w:asciiTheme="minorHAnsi" w:hAnsiTheme="minorHAnsi"/>
                <w:sz w:val="18"/>
                <w:szCs w:val="18"/>
              </w:rPr>
              <w:t>2</w:t>
            </w:r>
          </w:p>
        </w:tc>
        <w:tc>
          <w:tcPr>
            <w:tcW w:w="1528" w:type="dxa"/>
            <w:shd w:val="clear" w:color="auto" w:fill="auto"/>
          </w:tcPr>
          <w:p w14:paraId="64C9C7EC" w14:textId="0F07AD1E" w:rsidR="00D51D5C" w:rsidRPr="00AB0D2E" w:rsidRDefault="007370F2" w:rsidP="009D16B5">
            <w:pPr>
              <w:pStyle w:val="Default"/>
              <w:jc w:val="both"/>
              <w:rPr>
                <w:rFonts w:asciiTheme="minorHAnsi" w:hAnsiTheme="minorHAnsi"/>
                <w:sz w:val="18"/>
                <w:szCs w:val="18"/>
              </w:rPr>
            </w:pPr>
            <w:r>
              <w:rPr>
                <w:rFonts w:asciiTheme="minorHAnsi" w:hAnsiTheme="minorHAnsi"/>
                <w:sz w:val="18"/>
                <w:szCs w:val="18"/>
              </w:rPr>
              <w:t>2</w:t>
            </w:r>
          </w:p>
        </w:tc>
      </w:tr>
      <w:tr w:rsidR="00D51D5C" w:rsidRPr="00AB0D2E" w14:paraId="35725F87" w14:textId="77777777" w:rsidTr="005035CD">
        <w:trPr>
          <w:cantSplit/>
        </w:trPr>
        <w:tc>
          <w:tcPr>
            <w:tcW w:w="1828" w:type="dxa"/>
            <w:vMerge w:val="restart"/>
            <w:shd w:val="clear" w:color="auto" w:fill="auto"/>
          </w:tcPr>
          <w:p w14:paraId="39FD727C" w14:textId="77777777" w:rsidR="00D51D5C" w:rsidRPr="00AB0D2E" w:rsidRDefault="00D51D5C" w:rsidP="009D16B5">
            <w:pPr>
              <w:pStyle w:val="Default"/>
              <w:ind w:left="30"/>
              <w:jc w:val="both"/>
              <w:rPr>
                <w:rFonts w:asciiTheme="minorHAnsi" w:hAnsiTheme="minorHAnsi"/>
                <w:sz w:val="18"/>
                <w:szCs w:val="18"/>
              </w:rPr>
            </w:pPr>
            <w:r w:rsidRPr="00AB0D2E">
              <w:rPr>
                <w:rFonts w:asciiTheme="minorHAnsi" w:hAnsiTheme="minorHAnsi"/>
                <w:sz w:val="18"/>
                <w:szCs w:val="18"/>
              </w:rPr>
              <w:t>2) CD intervention Addresses a clearly identified capacity constraint that the country did not have the capacity to address itself and does not duplicate support being provided elsewhere</w:t>
            </w:r>
          </w:p>
        </w:tc>
        <w:tc>
          <w:tcPr>
            <w:tcW w:w="3016" w:type="dxa"/>
            <w:shd w:val="clear" w:color="auto" w:fill="auto"/>
          </w:tcPr>
          <w:p w14:paraId="4B1DD5BD" w14:textId="77777777" w:rsidR="00D51D5C" w:rsidRPr="00AB0D2E" w:rsidRDefault="00D51D5C" w:rsidP="009D16B5">
            <w:pPr>
              <w:pStyle w:val="Default"/>
              <w:ind w:left="30"/>
              <w:jc w:val="both"/>
              <w:rPr>
                <w:rFonts w:asciiTheme="minorHAnsi" w:hAnsiTheme="minorHAnsi"/>
                <w:sz w:val="18"/>
                <w:szCs w:val="18"/>
              </w:rPr>
            </w:pPr>
            <w:r w:rsidRPr="00AB0D2E">
              <w:rPr>
                <w:rFonts w:asciiTheme="minorHAnsi" w:hAnsiTheme="minorHAnsi"/>
                <w:sz w:val="18"/>
                <w:szCs w:val="18"/>
              </w:rPr>
              <w:t xml:space="preserve">Capacity constraint identified and specified at national policy level - clearly a felt-need at national level </w:t>
            </w:r>
          </w:p>
        </w:tc>
        <w:tc>
          <w:tcPr>
            <w:tcW w:w="2989" w:type="dxa"/>
          </w:tcPr>
          <w:p w14:paraId="529D9391" w14:textId="77777777" w:rsidR="00D51D5C" w:rsidRPr="00AB0D2E" w:rsidRDefault="00D51D5C" w:rsidP="009D16B5">
            <w:pPr>
              <w:pStyle w:val="Default"/>
              <w:jc w:val="both"/>
              <w:rPr>
                <w:rFonts w:asciiTheme="minorHAnsi" w:hAnsiTheme="minorHAnsi"/>
                <w:sz w:val="18"/>
                <w:szCs w:val="18"/>
              </w:rPr>
            </w:pPr>
            <w:r w:rsidRPr="00AB0D2E">
              <w:rPr>
                <w:rFonts w:asciiTheme="minorHAnsi" w:hAnsiTheme="minorHAnsi"/>
                <w:sz w:val="18"/>
                <w:szCs w:val="18"/>
              </w:rPr>
              <w:t>Scores 4 if a clear statement in a major national policy document. Scores 1 if only mentioned in catch all phrases</w:t>
            </w:r>
          </w:p>
        </w:tc>
        <w:tc>
          <w:tcPr>
            <w:tcW w:w="1263" w:type="dxa"/>
            <w:gridSpan w:val="2"/>
            <w:shd w:val="clear" w:color="auto" w:fill="auto"/>
          </w:tcPr>
          <w:p w14:paraId="02330EB3" w14:textId="34890C20" w:rsidR="00D51D5C" w:rsidRPr="00AB0D2E" w:rsidRDefault="007370F2" w:rsidP="009D16B5">
            <w:pPr>
              <w:pStyle w:val="Default"/>
              <w:jc w:val="both"/>
              <w:rPr>
                <w:rFonts w:asciiTheme="minorHAnsi" w:hAnsiTheme="minorHAnsi"/>
                <w:sz w:val="18"/>
                <w:szCs w:val="18"/>
              </w:rPr>
            </w:pPr>
            <w:r>
              <w:rPr>
                <w:rFonts w:asciiTheme="minorHAnsi" w:hAnsiTheme="minorHAnsi"/>
                <w:sz w:val="18"/>
                <w:szCs w:val="18"/>
              </w:rPr>
              <w:t>4</w:t>
            </w:r>
          </w:p>
        </w:tc>
        <w:tc>
          <w:tcPr>
            <w:tcW w:w="1528" w:type="dxa"/>
            <w:shd w:val="clear" w:color="auto" w:fill="auto"/>
          </w:tcPr>
          <w:p w14:paraId="7BC7A784" w14:textId="08A2F242" w:rsidR="00D51D5C" w:rsidRPr="00AB0D2E" w:rsidRDefault="007370F2" w:rsidP="009D16B5">
            <w:pPr>
              <w:pStyle w:val="Default"/>
              <w:jc w:val="both"/>
              <w:rPr>
                <w:rFonts w:asciiTheme="minorHAnsi" w:hAnsiTheme="minorHAnsi"/>
                <w:sz w:val="18"/>
                <w:szCs w:val="18"/>
              </w:rPr>
            </w:pPr>
            <w:r>
              <w:rPr>
                <w:rFonts w:asciiTheme="minorHAnsi" w:hAnsiTheme="minorHAnsi"/>
                <w:sz w:val="18"/>
                <w:szCs w:val="18"/>
              </w:rPr>
              <w:t>4</w:t>
            </w:r>
          </w:p>
        </w:tc>
      </w:tr>
      <w:tr w:rsidR="00D51D5C" w:rsidRPr="00AB0D2E" w14:paraId="775CBB1B" w14:textId="77777777" w:rsidTr="005035CD">
        <w:trPr>
          <w:cantSplit/>
        </w:trPr>
        <w:tc>
          <w:tcPr>
            <w:tcW w:w="1828" w:type="dxa"/>
            <w:vMerge/>
            <w:shd w:val="clear" w:color="auto" w:fill="auto"/>
          </w:tcPr>
          <w:p w14:paraId="7FC79016" w14:textId="77777777" w:rsidR="00D51D5C" w:rsidRPr="00AB0D2E" w:rsidRDefault="00D51D5C" w:rsidP="009D16B5">
            <w:pPr>
              <w:pStyle w:val="Default"/>
              <w:ind w:left="30"/>
              <w:jc w:val="both"/>
              <w:rPr>
                <w:rFonts w:asciiTheme="minorHAnsi" w:hAnsiTheme="minorHAnsi"/>
                <w:sz w:val="18"/>
                <w:szCs w:val="18"/>
              </w:rPr>
            </w:pPr>
          </w:p>
        </w:tc>
        <w:tc>
          <w:tcPr>
            <w:tcW w:w="3016" w:type="dxa"/>
            <w:shd w:val="clear" w:color="auto" w:fill="auto"/>
          </w:tcPr>
          <w:p w14:paraId="25EF983A" w14:textId="77777777" w:rsidR="00D51D5C" w:rsidRPr="00AB0D2E" w:rsidRDefault="00D51D5C" w:rsidP="009D16B5">
            <w:pPr>
              <w:pStyle w:val="Default"/>
              <w:ind w:left="30"/>
              <w:jc w:val="both"/>
              <w:rPr>
                <w:rFonts w:asciiTheme="minorHAnsi" w:hAnsiTheme="minorHAnsi"/>
                <w:sz w:val="18"/>
                <w:szCs w:val="18"/>
              </w:rPr>
            </w:pPr>
            <w:r w:rsidRPr="00AB0D2E">
              <w:rPr>
                <w:rFonts w:asciiTheme="minorHAnsi" w:hAnsiTheme="minorHAnsi"/>
                <w:sz w:val="18"/>
                <w:szCs w:val="18"/>
              </w:rPr>
              <w:t>Sub-question on felt-need: Where did the original identification of the CD constraint come from? Was it first identified by national government, the institution itself or an external player?</w:t>
            </w:r>
          </w:p>
        </w:tc>
        <w:tc>
          <w:tcPr>
            <w:tcW w:w="2989" w:type="dxa"/>
          </w:tcPr>
          <w:p w14:paraId="73AFA2D6" w14:textId="77777777" w:rsidR="00D51D5C" w:rsidRPr="00AB0D2E" w:rsidRDefault="00D51D5C" w:rsidP="009D16B5">
            <w:pPr>
              <w:pStyle w:val="Default"/>
              <w:jc w:val="both"/>
              <w:rPr>
                <w:rFonts w:asciiTheme="minorHAnsi" w:hAnsiTheme="minorHAnsi"/>
                <w:sz w:val="18"/>
                <w:szCs w:val="18"/>
              </w:rPr>
            </w:pPr>
            <w:r w:rsidRPr="00AB0D2E">
              <w:rPr>
                <w:rFonts w:asciiTheme="minorHAnsi" w:hAnsiTheme="minorHAnsi"/>
                <w:sz w:val="18"/>
                <w:szCs w:val="18"/>
              </w:rPr>
              <w:t>Scores 4 if a clear statement in a major national government policy document. Scores 1 if only mentioned in catch all phrases or clearly donor inspired</w:t>
            </w:r>
          </w:p>
        </w:tc>
        <w:tc>
          <w:tcPr>
            <w:tcW w:w="1263" w:type="dxa"/>
            <w:gridSpan w:val="2"/>
            <w:shd w:val="clear" w:color="auto" w:fill="auto"/>
          </w:tcPr>
          <w:p w14:paraId="3406EDAB" w14:textId="6E347E27" w:rsidR="00D51D5C" w:rsidRPr="00AB0D2E" w:rsidRDefault="007370F2" w:rsidP="009D16B5">
            <w:pPr>
              <w:pStyle w:val="Default"/>
              <w:jc w:val="both"/>
              <w:rPr>
                <w:rFonts w:asciiTheme="minorHAnsi" w:hAnsiTheme="minorHAnsi"/>
                <w:sz w:val="18"/>
                <w:szCs w:val="18"/>
              </w:rPr>
            </w:pPr>
            <w:r>
              <w:rPr>
                <w:rFonts w:asciiTheme="minorHAnsi" w:hAnsiTheme="minorHAnsi"/>
                <w:sz w:val="18"/>
                <w:szCs w:val="18"/>
              </w:rPr>
              <w:t>4</w:t>
            </w:r>
          </w:p>
        </w:tc>
        <w:tc>
          <w:tcPr>
            <w:tcW w:w="1528" w:type="dxa"/>
            <w:shd w:val="clear" w:color="auto" w:fill="auto"/>
          </w:tcPr>
          <w:p w14:paraId="08D891C4" w14:textId="6ED89680" w:rsidR="00D51D5C" w:rsidRPr="00AB0D2E" w:rsidRDefault="007370F2" w:rsidP="009D16B5">
            <w:pPr>
              <w:pStyle w:val="Default"/>
              <w:jc w:val="both"/>
              <w:rPr>
                <w:rFonts w:asciiTheme="minorHAnsi" w:hAnsiTheme="minorHAnsi"/>
                <w:sz w:val="18"/>
                <w:szCs w:val="18"/>
              </w:rPr>
            </w:pPr>
            <w:r>
              <w:rPr>
                <w:rFonts w:asciiTheme="minorHAnsi" w:hAnsiTheme="minorHAnsi"/>
                <w:sz w:val="18"/>
                <w:szCs w:val="18"/>
              </w:rPr>
              <w:t>4</w:t>
            </w:r>
          </w:p>
        </w:tc>
      </w:tr>
      <w:tr w:rsidR="00D51D5C" w:rsidRPr="00AB0D2E" w14:paraId="1FB70E0F" w14:textId="77777777" w:rsidTr="005035CD">
        <w:trPr>
          <w:cantSplit/>
        </w:trPr>
        <w:tc>
          <w:tcPr>
            <w:tcW w:w="1828" w:type="dxa"/>
            <w:vMerge/>
            <w:shd w:val="clear" w:color="auto" w:fill="auto"/>
          </w:tcPr>
          <w:p w14:paraId="3B82EFC6" w14:textId="77777777" w:rsidR="00D51D5C" w:rsidRPr="00AB0D2E" w:rsidRDefault="00D51D5C" w:rsidP="009D16B5">
            <w:pPr>
              <w:pStyle w:val="Default"/>
              <w:ind w:left="30"/>
              <w:jc w:val="both"/>
              <w:rPr>
                <w:rFonts w:asciiTheme="minorHAnsi" w:hAnsiTheme="minorHAnsi"/>
                <w:sz w:val="18"/>
                <w:szCs w:val="18"/>
              </w:rPr>
            </w:pPr>
          </w:p>
        </w:tc>
        <w:tc>
          <w:tcPr>
            <w:tcW w:w="3016" w:type="dxa"/>
            <w:shd w:val="clear" w:color="auto" w:fill="auto"/>
          </w:tcPr>
          <w:p w14:paraId="2935473D" w14:textId="77777777" w:rsidR="00D51D5C" w:rsidRPr="00AB0D2E" w:rsidRDefault="00D51D5C" w:rsidP="009D16B5">
            <w:pPr>
              <w:pStyle w:val="Default"/>
              <w:ind w:left="30"/>
              <w:jc w:val="both"/>
              <w:rPr>
                <w:rFonts w:asciiTheme="minorHAnsi" w:hAnsiTheme="minorHAnsi"/>
                <w:sz w:val="18"/>
                <w:szCs w:val="18"/>
              </w:rPr>
            </w:pPr>
            <w:r w:rsidRPr="00AB0D2E">
              <w:rPr>
                <w:rFonts w:asciiTheme="minorHAnsi" w:hAnsiTheme="minorHAnsi"/>
                <w:sz w:val="18"/>
                <w:szCs w:val="18"/>
              </w:rPr>
              <w:t>Capacity constraint real and well specified but was not a felt need of the institution</w:t>
            </w:r>
          </w:p>
        </w:tc>
        <w:tc>
          <w:tcPr>
            <w:tcW w:w="2989" w:type="dxa"/>
          </w:tcPr>
          <w:p w14:paraId="7BFAAD7F" w14:textId="77777777" w:rsidR="00D51D5C" w:rsidRPr="00AB0D2E" w:rsidRDefault="00D51D5C" w:rsidP="009D16B5">
            <w:pPr>
              <w:pStyle w:val="Default"/>
              <w:jc w:val="both"/>
              <w:rPr>
                <w:rFonts w:asciiTheme="minorHAnsi" w:hAnsiTheme="minorHAnsi"/>
                <w:sz w:val="18"/>
                <w:szCs w:val="18"/>
              </w:rPr>
            </w:pPr>
            <w:r w:rsidRPr="00AB0D2E">
              <w:rPr>
                <w:rFonts w:asciiTheme="minorHAnsi" w:hAnsiTheme="minorHAnsi"/>
                <w:sz w:val="18"/>
                <w:szCs w:val="18"/>
              </w:rPr>
              <w:t>Scores 4 if both the institution and the national government identified the constraint and considered it important. Scores 1 if was externally identified and then sold nationally</w:t>
            </w:r>
          </w:p>
        </w:tc>
        <w:tc>
          <w:tcPr>
            <w:tcW w:w="1263" w:type="dxa"/>
            <w:gridSpan w:val="2"/>
            <w:shd w:val="clear" w:color="auto" w:fill="auto"/>
          </w:tcPr>
          <w:p w14:paraId="5ADEE622" w14:textId="0612A1EB" w:rsidR="00D51D5C" w:rsidRPr="00AB0D2E" w:rsidRDefault="007370F2" w:rsidP="009D16B5">
            <w:pPr>
              <w:pStyle w:val="Default"/>
              <w:jc w:val="both"/>
              <w:rPr>
                <w:rFonts w:asciiTheme="minorHAnsi" w:hAnsiTheme="minorHAnsi"/>
                <w:sz w:val="18"/>
                <w:szCs w:val="18"/>
              </w:rPr>
            </w:pPr>
            <w:r>
              <w:rPr>
                <w:rFonts w:asciiTheme="minorHAnsi" w:hAnsiTheme="minorHAnsi"/>
                <w:sz w:val="18"/>
                <w:szCs w:val="18"/>
              </w:rPr>
              <w:t>4</w:t>
            </w:r>
          </w:p>
        </w:tc>
        <w:tc>
          <w:tcPr>
            <w:tcW w:w="1528" w:type="dxa"/>
            <w:shd w:val="clear" w:color="auto" w:fill="auto"/>
          </w:tcPr>
          <w:p w14:paraId="342F9014" w14:textId="13DA59C3" w:rsidR="00D51D5C" w:rsidRPr="00AB0D2E" w:rsidRDefault="007370F2" w:rsidP="009D16B5">
            <w:pPr>
              <w:pStyle w:val="Default"/>
              <w:jc w:val="both"/>
              <w:rPr>
                <w:rFonts w:asciiTheme="minorHAnsi" w:hAnsiTheme="minorHAnsi"/>
                <w:sz w:val="18"/>
                <w:szCs w:val="18"/>
              </w:rPr>
            </w:pPr>
            <w:r>
              <w:rPr>
                <w:rFonts w:asciiTheme="minorHAnsi" w:hAnsiTheme="minorHAnsi"/>
                <w:sz w:val="18"/>
                <w:szCs w:val="18"/>
              </w:rPr>
              <w:t>4</w:t>
            </w:r>
          </w:p>
        </w:tc>
      </w:tr>
      <w:tr w:rsidR="00D51D5C" w:rsidRPr="00AB0D2E" w14:paraId="64E0041F" w14:textId="77777777" w:rsidTr="005035CD">
        <w:trPr>
          <w:cantSplit/>
        </w:trPr>
        <w:tc>
          <w:tcPr>
            <w:tcW w:w="1828" w:type="dxa"/>
            <w:vMerge/>
            <w:shd w:val="clear" w:color="auto" w:fill="auto"/>
          </w:tcPr>
          <w:p w14:paraId="4CA3112B" w14:textId="77777777" w:rsidR="00D51D5C" w:rsidRPr="00AB0D2E" w:rsidRDefault="00D51D5C" w:rsidP="009D16B5">
            <w:pPr>
              <w:pStyle w:val="Default"/>
              <w:ind w:left="30"/>
              <w:jc w:val="both"/>
              <w:rPr>
                <w:rFonts w:asciiTheme="minorHAnsi" w:hAnsiTheme="minorHAnsi"/>
                <w:sz w:val="18"/>
                <w:szCs w:val="18"/>
              </w:rPr>
            </w:pPr>
          </w:p>
        </w:tc>
        <w:tc>
          <w:tcPr>
            <w:tcW w:w="3016" w:type="dxa"/>
            <w:shd w:val="clear" w:color="auto" w:fill="auto"/>
          </w:tcPr>
          <w:p w14:paraId="26D66F8C" w14:textId="77777777" w:rsidR="00D51D5C" w:rsidRPr="00AB0D2E" w:rsidRDefault="00D51D5C" w:rsidP="009D16B5">
            <w:pPr>
              <w:pStyle w:val="Default"/>
              <w:ind w:left="30"/>
              <w:jc w:val="both"/>
              <w:rPr>
                <w:rFonts w:asciiTheme="minorHAnsi" w:hAnsiTheme="minorHAnsi"/>
                <w:sz w:val="18"/>
                <w:szCs w:val="18"/>
              </w:rPr>
            </w:pPr>
            <w:r w:rsidRPr="00AB0D2E">
              <w:rPr>
                <w:rFonts w:asciiTheme="minorHAnsi" w:hAnsiTheme="minorHAnsi"/>
                <w:sz w:val="18"/>
                <w:szCs w:val="18"/>
              </w:rPr>
              <w:t>What are the largest capacity constraints in the sector Support does not duplicate work of others</w:t>
            </w:r>
          </w:p>
        </w:tc>
        <w:tc>
          <w:tcPr>
            <w:tcW w:w="2989" w:type="dxa"/>
          </w:tcPr>
          <w:p w14:paraId="0B8207EF" w14:textId="77777777" w:rsidR="00D51D5C" w:rsidRPr="00AB0D2E" w:rsidRDefault="00D51D5C" w:rsidP="009D16B5">
            <w:pPr>
              <w:pStyle w:val="Default"/>
              <w:jc w:val="both"/>
              <w:rPr>
                <w:rFonts w:asciiTheme="minorHAnsi" w:hAnsiTheme="minorHAnsi"/>
                <w:sz w:val="18"/>
                <w:szCs w:val="18"/>
              </w:rPr>
            </w:pPr>
            <w:r w:rsidRPr="00AB0D2E">
              <w:rPr>
                <w:rFonts w:asciiTheme="minorHAnsi" w:hAnsiTheme="minorHAnsi"/>
                <w:sz w:val="18"/>
                <w:szCs w:val="18"/>
              </w:rPr>
              <w:t>Scores 4 if corresponds to the most important constraints with no duplication, scores 1 if constraint was not key and/or duplication of work of others</w:t>
            </w:r>
          </w:p>
        </w:tc>
        <w:tc>
          <w:tcPr>
            <w:tcW w:w="1263" w:type="dxa"/>
            <w:gridSpan w:val="2"/>
            <w:shd w:val="clear" w:color="auto" w:fill="auto"/>
          </w:tcPr>
          <w:p w14:paraId="16770689" w14:textId="6EE3ABA9" w:rsidR="00D51D5C" w:rsidRPr="00AB0D2E" w:rsidRDefault="007370F2" w:rsidP="009D16B5">
            <w:pPr>
              <w:pStyle w:val="Default"/>
              <w:jc w:val="both"/>
              <w:rPr>
                <w:rFonts w:asciiTheme="minorHAnsi" w:hAnsiTheme="minorHAnsi"/>
                <w:sz w:val="18"/>
                <w:szCs w:val="18"/>
              </w:rPr>
            </w:pPr>
            <w:r>
              <w:rPr>
                <w:sz w:val="18"/>
                <w:szCs w:val="18"/>
              </w:rPr>
              <w:t>3</w:t>
            </w:r>
          </w:p>
        </w:tc>
        <w:tc>
          <w:tcPr>
            <w:tcW w:w="1528" w:type="dxa"/>
            <w:shd w:val="clear" w:color="auto" w:fill="auto"/>
          </w:tcPr>
          <w:p w14:paraId="6F427DC6" w14:textId="2F3D69E8" w:rsidR="00D51D5C" w:rsidRPr="00AB0D2E" w:rsidRDefault="007370F2" w:rsidP="009D16B5">
            <w:pPr>
              <w:pStyle w:val="Default"/>
              <w:jc w:val="both"/>
              <w:rPr>
                <w:rFonts w:asciiTheme="minorHAnsi" w:hAnsiTheme="minorHAnsi"/>
                <w:sz w:val="18"/>
                <w:szCs w:val="18"/>
              </w:rPr>
            </w:pPr>
            <w:r>
              <w:rPr>
                <w:rFonts w:asciiTheme="minorHAnsi" w:hAnsiTheme="minorHAnsi"/>
                <w:sz w:val="18"/>
                <w:szCs w:val="18"/>
              </w:rPr>
              <w:t>3</w:t>
            </w:r>
          </w:p>
        </w:tc>
      </w:tr>
      <w:tr w:rsidR="00D51D5C" w:rsidRPr="00AB0D2E" w14:paraId="255E43A8" w14:textId="77777777" w:rsidTr="005035CD">
        <w:trPr>
          <w:cantSplit/>
        </w:trPr>
        <w:tc>
          <w:tcPr>
            <w:tcW w:w="1828" w:type="dxa"/>
            <w:shd w:val="clear" w:color="auto" w:fill="auto"/>
          </w:tcPr>
          <w:p w14:paraId="010B0862" w14:textId="77777777" w:rsidR="00D51D5C" w:rsidRPr="00AB0D2E" w:rsidRDefault="00D51D5C" w:rsidP="009D16B5">
            <w:pPr>
              <w:pStyle w:val="Default"/>
              <w:ind w:left="30"/>
              <w:jc w:val="both"/>
              <w:rPr>
                <w:rFonts w:asciiTheme="minorHAnsi" w:hAnsiTheme="minorHAnsi"/>
                <w:sz w:val="18"/>
                <w:szCs w:val="18"/>
              </w:rPr>
            </w:pPr>
            <w:r w:rsidRPr="00AB0D2E">
              <w:rPr>
                <w:rFonts w:asciiTheme="minorHAnsi" w:hAnsiTheme="minorHAnsi"/>
                <w:sz w:val="18"/>
                <w:szCs w:val="18"/>
              </w:rPr>
              <w:t>3) CD intervention Addresses a priority for Norway</w:t>
            </w:r>
          </w:p>
        </w:tc>
        <w:tc>
          <w:tcPr>
            <w:tcW w:w="3016" w:type="dxa"/>
            <w:shd w:val="clear" w:color="auto" w:fill="auto"/>
          </w:tcPr>
          <w:p w14:paraId="1F4D5964" w14:textId="77777777" w:rsidR="00D51D5C" w:rsidRPr="00AB0D2E" w:rsidRDefault="00D51D5C" w:rsidP="009D16B5">
            <w:pPr>
              <w:pStyle w:val="Default"/>
              <w:ind w:left="30"/>
              <w:jc w:val="both"/>
              <w:rPr>
                <w:rFonts w:asciiTheme="minorHAnsi" w:hAnsiTheme="minorHAnsi"/>
                <w:sz w:val="18"/>
                <w:szCs w:val="18"/>
              </w:rPr>
            </w:pPr>
            <w:r w:rsidRPr="00AB0D2E">
              <w:rPr>
                <w:rFonts w:asciiTheme="minorHAnsi" w:hAnsiTheme="minorHAnsi"/>
                <w:sz w:val="18"/>
                <w:szCs w:val="18"/>
              </w:rPr>
              <w:t xml:space="preserve">Addresses a priority for Norway </w:t>
            </w:r>
          </w:p>
        </w:tc>
        <w:tc>
          <w:tcPr>
            <w:tcW w:w="2989" w:type="dxa"/>
          </w:tcPr>
          <w:p w14:paraId="756B173C" w14:textId="77777777" w:rsidR="00D51D5C" w:rsidRPr="00AB0D2E" w:rsidRDefault="00D51D5C" w:rsidP="009D16B5">
            <w:pPr>
              <w:pStyle w:val="Default"/>
              <w:jc w:val="both"/>
              <w:rPr>
                <w:rFonts w:asciiTheme="minorHAnsi" w:hAnsiTheme="minorHAnsi"/>
                <w:sz w:val="18"/>
                <w:szCs w:val="18"/>
              </w:rPr>
            </w:pPr>
            <w:r w:rsidRPr="00AB0D2E">
              <w:rPr>
                <w:rFonts w:asciiTheme="minorHAnsi" w:hAnsiTheme="minorHAnsi"/>
                <w:sz w:val="18"/>
                <w:szCs w:val="18"/>
              </w:rPr>
              <w:t>Scores 4 if a clear statement in a Norway policy document at time of project. Scores 1 if only mentioned in catch all phrases</w:t>
            </w:r>
          </w:p>
        </w:tc>
        <w:tc>
          <w:tcPr>
            <w:tcW w:w="1263" w:type="dxa"/>
            <w:gridSpan w:val="2"/>
            <w:shd w:val="clear" w:color="auto" w:fill="auto"/>
          </w:tcPr>
          <w:p w14:paraId="28675032" w14:textId="6214B854" w:rsidR="00D51D5C" w:rsidRPr="00AB0D2E" w:rsidRDefault="007370F2" w:rsidP="009D16B5">
            <w:pPr>
              <w:pStyle w:val="Default"/>
              <w:jc w:val="both"/>
              <w:rPr>
                <w:rFonts w:asciiTheme="minorHAnsi" w:hAnsiTheme="minorHAnsi"/>
                <w:sz w:val="18"/>
                <w:szCs w:val="18"/>
              </w:rPr>
            </w:pPr>
            <w:r>
              <w:rPr>
                <w:rFonts w:asciiTheme="minorHAnsi" w:hAnsiTheme="minorHAnsi"/>
                <w:sz w:val="18"/>
                <w:szCs w:val="18"/>
              </w:rPr>
              <w:t>3</w:t>
            </w:r>
          </w:p>
        </w:tc>
        <w:tc>
          <w:tcPr>
            <w:tcW w:w="1528" w:type="dxa"/>
            <w:shd w:val="clear" w:color="auto" w:fill="auto"/>
          </w:tcPr>
          <w:p w14:paraId="1E7C65E8" w14:textId="4FF0608E" w:rsidR="00D51D5C" w:rsidRPr="00AB0D2E" w:rsidRDefault="007370F2" w:rsidP="009D16B5">
            <w:pPr>
              <w:pStyle w:val="Default"/>
              <w:jc w:val="both"/>
              <w:rPr>
                <w:rFonts w:asciiTheme="minorHAnsi" w:hAnsiTheme="minorHAnsi"/>
                <w:sz w:val="18"/>
                <w:szCs w:val="18"/>
              </w:rPr>
            </w:pPr>
            <w:r>
              <w:rPr>
                <w:rFonts w:asciiTheme="minorHAnsi" w:hAnsiTheme="minorHAnsi"/>
                <w:sz w:val="18"/>
                <w:szCs w:val="18"/>
              </w:rPr>
              <w:t>3</w:t>
            </w:r>
          </w:p>
        </w:tc>
      </w:tr>
      <w:tr w:rsidR="00D51D5C" w:rsidRPr="00AB0D2E" w14:paraId="320BDA75" w14:textId="77777777" w:rsidTr="005035CD">
        <w:trPr>
          <w:cantSplit/>
        </w:trPr>
        <w:tc>
          <w:tcPr>
            <w:tcW w:w="1828" w:type="dxa"/>
            <w:vMerge w:val="restart"/>
            <w:tcBorders>
              <w:top w:val="dotted" w:sz="4" w:space="0" w:color="auto"/>
            </w:tcBorders>
            <w:shd w:val="clear" w:color="auto" w:fill="auto"/>
          </w:tcPr>
          <w:p w14:paraId="2C565DB9" w14:textId="77777777" w:rsidR="00D51D5C" w:rsidRPr="00AB0D2E" w:rsidRDefault="00D51D5C" w:rsidP="009D16B5">
            <w:pPr>
              <w:pStyle w:val="Default"/>
              <w:jc w:val="both"/>
              <w:rPr>
                <w:rFonts w:asciiTheme="minorHAnsi" w:hAnsiTheme="minorHAnsi"/>
                <w:sz w:val="18"/>
                <w:szCs w:val="18"/>
              </w:rPr>
            </w:pPr>
            <w:r w:rsidRPr="00AB0D2E">
              <w:rPr>
                <w:rFonts w:asciiTheme="minorHAnsi" w:hAnsiTheme="minorHAnsi"/>
                <w:sz w:val="18"/>
                <w:szCs w:val="18"/>
              </w:rPr>
              <w:t>4) Competencies of donor and external implementing/TA partner (if any)</w:t>
            </w:r>
          </w:p>
        </w:tc>
        <w:tc>
          <w:tcPr>
            <w:tcW w:w="3016" w:type="dxa"/>
            <w:tcBorders>
              <w:top w:val="dotted" w:sz="4" w:space="0" w:color="auto"/>
            </w:tcBorders>
            <w:shd w:val="clear" w:color="auto" w:fill="auto"/>
          </w:tcPr>
          <w:p w14:paraId="085645F2" w14:textId="77777777" w:rsidR="00D51D5C" w:rsidRPr="00AB0D2E" w:rsidRDefault="00D51D5C" w:rsidP="009D16B5">
            <w:pPr>
              <w:pStyle w:val="Default"/>
              <w:jc w:val="both"/>
              <w:rPr>
                <w:rFonts w:asciiTheme="minorHAnsi" w:hAnsiTheme="minorHAnsi"/>
                <w:sz w:val="18"/>
                <w:szCs w:val="18"/>
              </w:rPr>
            </w:pPr>
            <w:r w:rsidRPr="00AB0D2E">
              <w:rPr>
                <w:rFonts w:asciiTheme="minorHAnsi" w:hAnsiTheme="minorHAnsi"/>
                <w:sz w:val="18"/>
                <w:szCs w:val="18"/>
              </w:rPr>
              <w:t xml:space="preserve">Was the subject matter area of the intervention one where the where the donor has strong competencies? </w:t>
            </w:r>
          </w:p>
        </w:tc>
        <w:tc>
          <w:tcPr>
            <w:tcW w:w="2989" w:type="dxa"/>
          </w:tcPr>
          <w:p w14:paraId="70C6102E" w14:textId="77777777" w:rsidR="00D51D5C" w:rsidRPr="00AB0D2E" w:rsidRDefault="00D51D5C" w:rsidP="009D16B5">
            <w:pPr>
              <w:pStyle w:val="Default"/>
              <w:jc w:val="both"/>
              <w:rPr>
                <w:rFonts w:asciiTheme="minorHAnsi" w:hAnsiTheme="minorHAnsi"/>
                <w:sz w:val="18"/>
                <w:szCs w:val="18"/>
              </w:rPr>
            </w:pPr>
            <w:r w:rsidRPr="00AB0D2E">
              <w:rPr>
                <w:rFonts w:asciiTheme="minorHAnsi" w:hAnsiTheme="minorHAnsi"/>
                <w:sz w:val="18"/>
                <w:szCs w:val="18"/>
              </w:rPr>
              <w:t>Scores 4 if high competency, 1 if no particular experience of area and no strong back-up from Norad or experienced partners</w:t>
            </w:r>
          </w:p>
        </w:tc>
        <w:tc>
          <w:tcPr>
            <w:tcW w:w="1263" w:type="dxa"/>
            <w:gridSpan w:val="2"/>
            <w:shd w:val="clear" w:color="auto" w:fill="auto"/>
          </w:tcPr>
          <w:p w14:paraId="7967A88C" w14:textId="75D23007" w:rsidR="00D51D5C" w:rsidRPr="00AB0D2E" w:rsidRDefault="007370F2" w:rsidP="009D16B5">
            <w:pPr>
              <w:pStyle w:val="Default"/>
              <w:jc w:val="both"/>
              <w:rPr>
                <w:rFonts w:asciiTheme="minorHAnsi" w:hAnsiTheme="minorHAnsi"/>
                <w:sz w:val="18"/>
                <w:szCs w:val="18"/>
              </w:rPr>
            </w:pPr>
            <w:r>
              <w:rPr>
                <w:rFonts w:asciiTheme="minorHAnsi" w:hAnsiTheme="minorHAnsi"/>
                <w:sz w:val="18"/>
                <w:szCs w:val="18"/>
              </w:rPr>
              <w:t>4</w:t>
            </w:r>
          </w:p>
        </w:tc>
        <w:tc>
          <w:tcPr>
            <w:tcW w:w="1528" w:type="dxa"/>
            <w:shd w:val="clear" w:color="auto" w:fill="auto"/>
          </w:tcPr>
          <w:p w14:paraId="18B9FC2C" w14:textId="53B512F5" w:rsidR="00D51D5C" w:rsidRPr="00AB0D2E" w:rsidRDefault="007370F2" w:rsidP="009D16B5">
            <w:pPr>
              <w:pStyle w:val="Default"/>
              <w:jc w:val="both"/>
              <w:rPr>
                <w:rFonts w:asciiTheme="minorHAnsi" w:hAnsiTheme="minorHAnsi"/>
                <w:sz w:val="18"/>
                <w:szCs w:val="18"/>
              </w:rPr>
            </w:pPr>
            <w:r>
              <w:rPr>
                <w:rFonts w:asciiTheme="minorHAnsi" w:hAnsiTheme="minorHAnsi"/>
                <w:sz w:val="18"/>
                <w:szCs w:val="18"/>
              </w:rPr>
              <w:t>3</w:t>
            </w:r>
          </w:p>
        </w:tc>
      </w:tr>
      <w:tr w:rsidR="00D51D5C" w:rsidRPr="00AB0D2E" w14:paraId="6196F8F3" w14:textId="77777777" w:rsidTr="005035CD">
        <w:trPr>
          <w:cantSplit/>
        </w:trPr>
        <w:tc>
          <w:tcPr>
            <w:tcW w:w="1828" w:type="dxa"/>
            <w:vMerge/>
            <w:shd w:val="clear" w:color="auto" w:fill="auto"/>
          </w:tcPr>
          <w:p w14:paraId="0BC8965F" w14:textId="77777777" w:rsidR="00D51D5C" w:rsidRPr="00AB0D2E" w:rsidRDefault="00D51D5C" w:rsidP="009D16B5">
            <w:pPr>
              <w:pStyle w:val="Default"/>
              <w:jc w:val="both"/>
              <w:rPr>
                <w:rFonts w:asciiTheme="minorHAnsi" w:hAnsiTheme="minorHAnsi"/>
                <w:sz w:val="18"/>
                <w:szCs w:val="18"/>
              </w:rPr>
            </w:pPr>
          </w:p>
        </w:tc>
        <w:tc>
          <w:tcPr>
            <w:tcW w:w="3016" w:type="dxa"/>
            <w:shd w:val="clear" w:color="auto" w:fill="auto"/>
          </w:tcPr>
          <w:p w14:paraId="293D6227" w14:textId="77777777" w:rsidR="00D51D5C" w:rsidRPr="00AB0D2E" w:rsidRDefault="00D51D5C" w:rsidP="009D16B5">
            <w:pPr>
              <w:pStyle w:val="Default"/>
              <w:jc w:val="both"/>
              <w:rPr>
                <w:rFonts w:asciiTheme="minorHAnsi" w:hAnsiTheme="minorHAnsi"/>
                <w:sz w:val="18"/>
                <w:szCs w:val="18"/>
              </w:rPr>
            </w:pPr>
            <w:r w:rsidRPr="00AB0D2E">
              <w:rPr>
                <w:rFonts w:asciiTheme="minorHAnsi" w:hAnsiTheme="minorHAnsi"/>
                <w:sz w:val="18"/>
                <w:szCs w:val="18"/>
              </w:rPr>
              <w:t>Does the donor know the country and institutional context well?</w:t>
            </w:r>
          </w:p>
        </w:tc>
        <w:tc>
          <w:tcPr>
            <w:tcW w:w="2989" w:type="dxa"/>
          </w:tcPr>
          <w:p w14:paraId="32EB2904" w14:textId="77777777" w:rsidR="00D51D5C" w:rsidRPr="00AB0D2E" w:rsidRDefault="00D51D5C" w:rsidP="009D16B5">
            <w:pPr>
              <w:pStyle w:val="Default"/>
              <w:jc w:val="both"/>
              <w:rPr>
                <w:rFonts w:asciiTheme="minorHAnsi" w:hAnsiTheme="minorHAnsi"/>
                <w:sz w:val="18"/>
                <w:szCs w:val="18"/>
              </w:rPr>
            </w:pPr>
            <w:r w:rsidRPr="00AB0D2E">
              <w:rPr>
                <w:rFonts w:asciiTheme="minorHAnsi" w:hAnsiTheme="minorHAnsi"/>
                <w:sz w:val="18"/>
                <w:szCs w:val="18"/>
              </w:rPr>
              <w:t>Scores 4 if knows well, 1 if little or no experience and knowledge</w:t>
            </w:r>
          </w:p>
        </w:tc>
        <w:tc>
          <w:tcPr>
            <w:tcW w:w="1263" w:type="dxa"/>
            <w:gridSpan w:val="2"/>
            <w:shd w:val="clear" w:color="auto" w:fill="auto"/>
          </w:tcPr>
          <w:p w14:paraId="029156CC" w14:textId="1B897B06" w:rsidR="00D51D5C" w:rsidRPr="00AB0D2E" w:rsidRDefault="007370F2" w:rsidP="009D16B5">
            <w:pPr>
              <w:pStyle w:val="Default"/>
              <w:jc w:val="both"/>
              <w:rPr>
                <w:rFonts w:asciiTheme="minorHAnsi" w:hAnsiTheme="minorHAnsi"/>
                <w:sz w:val="18"/>
                <w:szCs w:val="18"/>
              </w:rPr>
            </w:pPr>
            <w:r>
              <w:rPr>
                <w:rFonts w:asciiTheme="minorHAnsi" w:hAnsiTheme="minorHAnsi"/>
                <w:sz w:val="18"/>
                <w:szCs w:val="18"/>
              </w:rPr>
              <w:t>4</w:t>
            </w:r>
          </w:p>
        </w:tc>
        <w:tc>
          <w:tcPr>
            <w:tcW w:w="1528" w:type="dxa"/>
            <w:shd w:val="clear" w:color="auto" w:fill="auto"/>
          </w:tcPr>
          <w:p w14:paraId="1CBB8982" w14:textId="64A52601" w:rsidR="00D51D5C" w:rsidRPr="00AB0D2E" w:rsidRDefault="007370F2" w:rsidP="009D16B5">
            <w:pPr>
              <w:pStyle w:val="Default"/>
              <w:jc w:val="both"/>
              <w:rPr>
                <w:rFonts w:asciiTheme="minorHAnsi" w:hAnsiTheme="minorHAnsi"/>
                <w:sz w:val="18"/>
                <w:szCs w:val="18"/>
              </w:rPr>
            </w:pPr>
            <w:r>
              <w:rPr>
                <w:rFonts w:asciiTheme="minorHAnsi" w:hAnsiTheme="minorHAnsi"/>
                <w:sz w:val="18"/>
                <w:szCs w:val="18"/>
              </w:rPr>
              <w:t>4</w:t>
            </w:r>
          </w:p>
        </w:tc>
      </w:tr>
      <w:tr w:rsidR="00D51D5C" w:rsidRPr="00AB0D2E" w14:paraId="66FE7C64" w14:textId="77777777" w:rsidTr="005035CD">
        <w:trPr>
          <w:cantSplit/>
        </w:trPr>
        <w:tc>
          <w:tcPr>
            <w:tcW w:w="1828" w:type="dxa"/>
            <w:vMerge/>
            <w:shd w:val="clear" w:color="auto" w:fill="auto"/>
          </w:tcPr>
          <w:p w14:paraId="77D96002" w14:textId="77777777" w:rsidR="00D51D5C" w:rsidRPr="00AB0D2E" w:rsidRDefault="00D51D5C" w:rsidP="009D16B5">
            <w:pPr>
              <w:pStyle w:val="Default"/>
              <w:jc w:val="both"/>
              <w:rPr>
                <w:rFonts w:asciiTheme="minorHAnsi" w:hAnsiTheme="minorHAnsi"/>
                <w:sz w:val="18"/>
                <w:szCs w:val="18"/>
              </w:rPr>
            </w:pPr>
          </w:p>
        </w:tc>
        <w:tc>
          <w:tcPr>
            <w:tcW w:w="3016" w:type="dxa"/>
            <w:shd w:val="clear" w:color="auto" w:fill="auto"/>
          </w:tcPr>
          <w:p w14:paraId="694535D8" w14:textId="77777777" w:rsidR="00D51D5C" w:rsidRPr="00AB0D2E" w:rsidRDefault="00D51D5C" w:rsidP="009D16B5">
            <w:pPr>
              <w:pStyle w:val="Default"/>
              <w:jc w:val="both"/>
              <w:rPr>
                <w:rFonts w:asciiTheme="minorHAnsi" w:hAnsiTheme="minorHAnsi"/>
                <w:sz w:val="18"/>
                <w:szCs w:val="18"/>
              </w:rPr>
            </w:pPr>
            <w:r w:rsidRPr="00AB0D2E">
              <w:rPr>
                <w:rFonts w:asciiTheme="minorHAnsi" w:hAnsiTheme="minorHAnsi"/>
                <w:sz w:val="18"/>
                <w:szCs w:val="18"/>
              </w:rPr>
              <w:t>Does the donor know the target institution(s) well?</w:t>
            </w:r>
          </w:p>
        </w:tc>
        <w:tc>
          <w:tcPr>
            <w:tcW w:w="2989" w:type="dxa"/>
          </w:tcPr>
          <w:p w14:paraId="1F2F88E5" w14:textId="77777777" w:rsidR="00D51D5C" w:rsidRPr="00AB0D2E" w:rsidRDefault="00D51D5C" w:rsidP="009D16B5">
            <w:pPr>
              <w:pStyle w:val="Default"/>
              <w:jc w:val="both"/>
              <w:rPr>
                <w:rFonts w:asciiTheme="minorHAnsi" w:hAnsiTheme="minorHAnsi"/>
                <w:sz w:val="18"/>
                <w:szCs w:val="18"/>
              </w:rPr>
            </w:pPr>
            <w:r w:rsidRPr="00AB0D2E">
              <w:rPr>
                <w:rFonts w:asciiTheme="minorHAnsi" w:hAnsiTheme="minorHAnsi"/>
                <w:sz w:val="18"/>
                <w:szCs w:val="18"/>
              </w:rPr>
              <w:t>Scores 4 if knows well, 1 if little or no experience and knowledge</w:t>
            </w:r>
          </w:p>
        </w:tc>
        <w:tc>
          <w:tcPr>
            <w:tcW w:w="1263" w:type="dxa"/>
            <w:gridSpan w:val="2"/>
            <w:shd w:val="clear" w:color="auto" w:fill="auto"/>
          </w:tcPr>
          <w:p w14:paraId="7DA38278" w14:textId="04416009" w:rsidR="00D51D5C" w:rsidRPr="00AB0D2E" w:rsidRDefault="007370F2" w:rsidP="009D16B5">
            <w:pPr>
              <w:pStyle w:val="Default"/>
              <w:jc w:val="both"/>
              <w:rPr>
                <w:rFonts w:asciiTheme="minorHAnsi" w:hAnsiTheme="minorHAnsi"/>
                <w:sz w:val="18"/>
                <w:szCs w:val="18"/>
              </w:rPr>
            </w:pPr>
            <w:r>
              <w:rPr>
                <w:rFonts w:asciiTheme="minorHAnsi" w:hAnsiTheme="minorHAnsi"/>
                <w:sz w:val="18"/>
                <w:szCs w:val="18"/>
              </w:rPr>
              <w:t>4</w:t>
            </w:r>
          </w:p>
        </w:tc>
        <w:tc>
          <w:tcPr>
            <w:tcW w:w="1528" w:type="dxa"/>
            <w:shd w:val="clear" w:color="auto" w:fill="auto"/>
          </w:tcPr>
          <w:p w14:paraId="04D1282A" w14:textId="2EAFEEDF" w:rsidR="00D51D5C" w:rsidRPr="00AB0D2E" w:rsidRDefault="007370F2" w:rsidP="009D16B5">
            <w:pPr>
              <w:pStyle w:val="Default"/>
              <w:jc w:val="both"/>
              <w:rPr>
                <w:rFonts w:asciiTheme="minorHAnsi" w:hAnsiTheme="minorHAnsi"/>
                <w:sz w:val="18"/>
                <w:szCs w:val="18"/>
              </w:rPr>
            </w:pPr>
            <w:r>
              <w:rPr>
                <w:rFonts w:asciiTheme="minorHAnsi" w:hAnsiTheme="minorHAnsi"/>
                <w:sz w:val="18"/>
                <w:szCs w:val="18"/>
              </w:rPr>
              <w:t>4</w:t>
            </w:r>
          </w:p>
        </w:tc>
      </w:tr>
      <w:tr w:rsidR="00D51D5C" w:rsidRPr="00AB0D2E" w14:paraId="7EA35B49" w14:textId="77777777" w:rsidTr="005035CD">
        <w:trPr>
          <w:cantSplit/>
        </w:trPr>
        <w:tc>
          <w:tcPr>
            <w:tcW w:w="1828" w:type="dxa"/>
            <w:vMerge/>
            <w:tcBorders>
              <w:bottom w:val="dotted" w:sz="4" w:space="0" w:color="auto"/>
            </w:tcBorders>
            <w:shd w:val="clear" w:color="auto" w:fill="auto"/>
          </w:tcPr>
          <w:p w14:paraId="4BF6FDD1" w14:textId="77777777" w:rsidR="00D51D5C" w:rsidRPr="00AB0D2E" w:rsidRDefault="00D51D5C" w:rsidP="009D16B5">
            <w:pPr>
              <w:pStyle w:val="Default"/>
              <w:jc w:val="both"/>
              <w:rPr>
                <w:rFonts w:asciiTheme="minorHAnsi" w:hAnsiTheme="minorHAnsi"/>
                <w:sz w:val="18"/>
                <w:szCs w:val="18"/>
              </w:rPr>
            </w:pPr>
          </w:p>
        </w:tc>
        <w:tc>
          <w:tcPr>
            <w:tcW w:w="3016" w:type="dxa"/>
            <w:tcBorders>
              <w:bottom w:val="dotted" w:sz="4" w:space="0" w:color="auto"/>
            </w:tcBorders>
            <w:shd w:val="clear" w:color="auto" w:fill="auto"/>
          </w:tcPr>
          <w:p w14:paraId="5D740D92" w14:textId="77777777" w:rsidR="00D51D5C" w:rsidRPr="00AB0D2E" w:rsidRDefault="00D51D5C" w:rsidP="009D16B5">
            <w:pPr>
              <w:pStyle w:val="Default"/>
              <w:jc w:val="both"/>
              <w:rPr>
                <w:rFonts w:asciiTheme="minorHAnsi" w:hAnsiTheme="minorHAnsi"/>
                <w:sz w:val="18"/>
                <w:szCs w:val="18"/>
              </w:rPr>
            </w:pPr>
            <w:r w:rsidRPr="00AB0D2E">
              <w:rPr>
                <w:rFonts w:asciiTheme="minorHAnsi" w:hAnsiTheme="minorHAnsi"/>
                <w:sz w:val="18"/>
                <w:szCs w:val="18"/>
              </w:rPr>
              <w:t>Does the external implementing partner know the target institution well</w:t>
            </w:r>
          </w:p>
        </w:tc>
        <w:tc>
          <w:tcPr>
            <w:tcW w:w="2989" w:type="dxa"/>
          </w:tcPr>
          <w:p w14:paraId="4839814A" w14:textId="77777777" w:rsidR="00D51D5C" w:rsidRPr="00AB0D2E" w:rsidRDefault="00D51D5C" w:rsidP="009D16B5">
            <w:pPr>
              <w:pStyle w:val="Default"/>
              <w:jc w:val="both"/>
              <w:rPr>
                <w:rFonts w:asciiTheme="minorHAnsi" w:hAnsiTheme="minorHAnsi"/>
                <w:sz w:val="18"/>
                <w:szCs w:val="18"/>
              </w:rPr>
            </w:pPr>
            <w:r w:rsidRPr="00AB0D2E">
              <w:rPr>
                <w:rFonts w:asciiTheme="minorHAnsi" w:hAnsiTheme="minorHAnsi"/>
                <w:sz w:val="18"/>
                <w:szCs w:val="18"/>
              </w:rPr>
              <w:t>Scores 4 if knows well, 1 if little or no experience and knowledge</w:t>
            </w:r>
          </w:p>
        </w:tc>
        <w:tc>
          <w:tcPr>
            <w:tcW w:w="1263" w:type="dxa"/>
            <w:gridSpan w:val="2"/>
            <w:shd w:val="clear" w:color="auto" w:fill="auto"/>
          </w:tcPr>
          <w:p w14:paraId="6121D942" w14:textId="5B0DFE5A" w:rsidR="00D51D5C" w:rsidRPr="00AB0D2E" w:rsidRDefault="007370F2" w:rsidP="009D16B5">
            <w:pPr>
              <w:pStyle w:val="Default"/>
              <w:jc w:val="both"/>
              <w:rPr>
                <w:rFonts w:asciiTheme="minorHAnsi" w:hAnsiTheme="minorHAnsi"/>
                <w:sz w:val="18"/>
                <w:szCs w:val="18"/>
              </w:rPr>
            </w:pPr>
            <w:r>
              <w:rPr>
                <w:rFonts w:asciiTheme="minorHAnsi" w:hAnsiTheme="minorHAnsi"/>
                <w:sz w:val="18"/>
                <w:szCs w:val="18"/>
              </w:rPr>
              <w:t>4</w:t>
            </w:r>
          </w:p>
        </w:tc>
        <w:tc>
          <w:tcPr>
            <w:tcW w:w="1528" w:type="dxa"/>
            <w:shd w:val="clear" w:color="auto" w:fill="auto"/>
          </w:tcPr>
          <w:p w14:paraId="6A98AFF6" w14:textId="2E6BBA2E" w:rsidR="00D51D5C" w:rsidRPr="00AB0D2E" w:rsidRDefault="007370F2" w:rsidP="009D16B5">
            <w:pPr>
              <w:pStyle w:val="Default"/>
              <w:jc w:val="both"/>
              <w:rPr>
                <w:rFonts w:asciiTheme="minorHAnsi" w:hAnsiTheme="minorHAnsi"/>
                <w:sz w:val="18"/>
                <w:szCs w:val="18"/>
              </w:rPr>
            </w:pPr>
            <w:r>
              <w:rPr>
                <w:rFonts w:asciiTheme="minorHAnsi" w:hAnsiTheme="minorHAnsi"/>
                <w:sz w:val="18"/>
                <w:szCs w:val="18"/>
              </w:rPr>
              <w:t>4</w:t>
            </w:r>
          </w:p>
        </w:tc>
      </w:tr>
      <w:tr w:rsidR="00D51D5C" w:rsidRPr="00AB0D2E" w14:paraId="07E5DD08" w14:textId="77777777" w:rsidTr="005035CD">
        <w:trPr>
          <w:cantSplit/>
        </w:trPr>
        <w:tc>
          <w:tcPr>
            <w:tcW w:w="1828" w:type="dxa"/>
            <w:vMerge w:val="restart"/>
            <w:shd w:val="clear" w:color="auto" w:fill="auto"/>
          </w:tcPr>
          <w:p w14:paraId="5BF20770" w14:textId="77777777" w:rsidR="00D51D5C" w:rsidRPr="00AB0D2E" w:rsidRDefault="00D51D5C" w:rsidP="009D16B5">
            <w:pPr>
              <w:pStyle w:val="Default"/>
              <w:jc w:val="both"/>
              <w:rPr>
                <w:rFonts w:asciiTheme="minorHAnsi" w:hAnsiTheme="minorHAnsi"/>
                <w:sz w:val="18"/>
                <w:szCs w:val="18"/>
              </w:rPr>
            </w:pPr>
            <w:r w:rsidRPr="00AB0D2E">
              <w:rPr>
                <w:rFonts w:asciiTheme="minorHAnsi" w:hAnsiTheme="minorHAnsi"/>
                <w:sz w:val="18"/>
                <w:szCs w:val="18"/>
              </w:rPr>
              <w:t>5) Was the intervention designed with</w:t>
            </w:r>
          </w:p>
        </w:tc>
        <w:tc>
          <w:tcPr>
            <w:tcW w:w="3016" w:type="dxa"/>
            <w:shd w:val="clear" w:color="auto" w:fill="auto"/>
          </w:tcPr>
          <w:p w14:paraId="6F1440B5" w14:textId="77777777" w:rsidR="00D51D5C" w:rsidRPr="00AB0D2E" w:rsidRDefault="00D51D5C" w:rsidP="009D16B5">
            <w:pPr>
              <w:pStyle w:val="Default"/>
              <w:jc w:val="both"/>
              <w:rPr>
                <w:rFonts w:asciiTheme="minorHAnsi" w:hAnsiTheme="minorHAnsi"/>
                <w:sz w:val="18"/>
                <w:szCs w:val="18"/>
              </w:rPr>
            </w:pPr>
            <w:r w:rsidRPr="00AB0D2E">
              <w:rPr>
                <w:rFonts w:asciiTheme="minorHAnsi" w:hAnsiTheme="minorHAnsi"/>
                <w:sz w:val="18"/>
                <w:szCs w:val="18"/>
              </w:rPr>
              <w:t>Full involvement of national government</w:t>
            </w:r>
          </w:p>
        </w:tc>
        <w:tc>
          <w:tcPr>
            <w:tcW w:w="2989" w:type="dxa"/>
          </w:tcPr>
          <w:p w14:paraId="7703449B" w14:textId="77777777" w:rsidR="00D51D5C" w:rsidRPr="00AB0D2E" w:rsidRDefault="00D51D5C" w:rsidP="009D16B5">
            <w:pPr>
              <w:pStyle w:val="Default"/>
              <w:jc w:val="both"/>
              <w:rPr>
                <w:rFonts w:asciiTheme="minorHAnsi" w:hAnsiTheme="minorHAnsi"/>
                <w:sz w:val="18"/>
                <w:szCs w:val="18"/>
              </w:rPr>
            </w:pPr>
            <w:r w:rsidRPr="00AB0D2E">
              <w:rPr>
                <w:rFonts w:asciiTheme="minorHAnsi" w:hAnsiTheme="minorHAnsi"/>
                <w:sz w:val="18"/>
                <w:szCs w:val="18"/>
              </w:rPr>
              <w:t>Scores 4 if high involvement. 1 if little or no involvement</w:t>
            </w:r>
          </w:p>
        </w:tc>
        <w:tc>
          <w:tcPr>
            <w:tcW w:w="1263" w:type="dxa"/>
            <w:gridSpan w:val="2"/>
            <w:shd w:val="clear" w:color="auto" w:fill="auto"/>
          </w:tcPr>
          <w:p w14:paraId="536BDB07" w14:textId="42E3AEAB" w:rsidR="00D51D5C" w:rsidRPr="00AB0D2E" w:rsidRDefault="007370F2" w:rsidP="009D16B5">
            <w:pPr>
              <w:pStyle w:val="Default"/>
              <w:jc w:val="both"/>
              <w:rPr>
                <w:rFonts w:asciiTheme="minorHAnsi" w:hAnsiTheme="minorHAnsi"/>
                <w:sz w:val="18"/>
                <w:szCs w:val="18"/>
              </w:rPr>
            </w:pPr>
            <w:r>
              <w:rPr>
                <w:rFonts w:asciiTheme="minorHAnsi" w:hAnsiTheme="minorHAnsi"/>
                <w:sz w:val="18"/>
                <w:szCs w:val="18"/>
              </w:rPr>
              <w:t>3</w:t>
            </w:r>
          </w:p>
        </w:tc>
        <w:tc>
          <w:tcPr>
            <w:tcW w:w="1528" w:type="dxa"/>
            <w:shd w:val="clear" w:color="auto" w:fill="auto"/>
          </w:tcPr>
          <w:p w14:paraId="6BBE8AF6" w14:textId="05F92359" w:rsidR="00D51D5C" w:rsidRPr="00AB0D2E" w:rsidRDefault="007370F2" w:rsidP="009D16B5">
            <w:pPr>
              <w:pStyle w:val="Default"/>
              <w:jc w:val="both"/>
              <w:rPr>
                <w:rFonts w:asciiTheme="minorHAnsi" w:hAnsiTheme="minorHAnsi"/>
                <w:sz w:val="18"/>
                <w:szCs w:val="18"/>
              </w:rPr>
            </w:pPr>
            <w:r>
              <w:rPr>
                <w:rFonts w:asciiTheme="minorHAnsi" w:hAnsiTheme="minorHAnsi"/>
                <w:sz w:val="18"/>
                <w:szCs w:val="18"/>
              </w:rPr>
              <w:t>3</w:t>
            </w:r>
          </w:p>
        </w:tc>
      </w:tr>
      <w:tr w:rsidR="00D51D5C" w:rsidRPr="00AB0D2E" w14:paraId="5C381C1C" w14:textId="77777777" w:rsidTr="005035CD">
        <w:trPr>
          <w:cantSplit/>
        </w:trPr>
        <w:tc>
          <w:tcPr>
            <w:tcW w:w="1828" w:type="dxa"/>
            <w:vMerge/>
            <w:shd w:val="clear" w:color="auto" w:fill="auto"/>
          </w:tcPr>
          <w:p w14:paraId="185D317C" w14:textId="77777777" w:rsidR="00D51D5C" w:rsidRPr="00AB0D2E" w:rsidRDefault="00D51D5C" w:rsidP="009D16B5">
            <w:pPr>
              <w:pStyle w:val="Default"/>
              <w:jc w:val="both"/>
              <w:rPr>
                <w:rFonts w:asciiTheme="minorHAnsi" w:hAnsiTheme="minorHAnsi"/>
                <w:sz w:val="18"/>
                <w:szCs w:val="18"/>
              </w:rPr>
            </w:pPr>
          </w:p>
        </w:tc>
        <w:tc>
          <w:tcPr>
            <w:tcW w:w="3016" w:type="dxa"/>
            <w:shd w:val="clear" w:color="auto" w:fill="auto"/>
          </w:tcPr>
          <w:p w14:paraId="4A4010A7" w14:textId="77777777" w:rsidR="00D51D5C" w:rsidRPr="00AB0D2E" w:rsidRDefault="00D51D5C" w:rsidP="009D16B5">
            <w:pPr>
              <w:pStyle w:val="Default"/>
              <w:jc w:val="both"/>
              <w:rPr>
                <w:rFonts w:asciiTheme="minorHAnsi" w:hAnsiTheme="minorHAnsi"/>
                <w:sz w:val="18"/>
                <w:szCs w:val="18"/>
              </w:rPr>
            </w:pPr>
            <w:r w:rsidRPr="00AB0D2E">
              <w:rPr>
                <w:rFonts w:asciiTheme="minorHAnsi" w:hAnsiTheme="minorHAnsi"/>
                <w:sz w:val="18"/>
                <w:szCs w:val="18"/>
              </w:rPr>
              <w:t>Full involvement of target institutions</w:t>
            </w:r>
          </w:p>
        </w:tc>
        <w:tc>
          <w:tcPr>
            <w:tcW w:w="2989" w:type="dxa"/>
          </w:tcPr>
          <w:p w14:paraId="16CBAFC3" w14:textId="77777777" w:rsidR="00D51D5C" w:rsidRPr="00AB0D2E" w:rsidRDefault="00D51D5C" w:rsidP="009D16B5">
            <w:pPr>
              <w:pStyle w:val="Default"/>
              <w:jc w:val="both"/>
              <w:rPr>
                <w:rFonts w:asciiTheme="minorHAnsi" w:hAnsiTheme="minorHAnsi"/>
                <w:b/>
                <w:sz w:val="18"/>
                <w:szCs w:val="18"/>
              </w:rPr>
            </w:pPr>
            <w:r w:rsidRPr="00AB0D2E">
              <w:rPr>
                <w:rFonts w:asciiTheme="minorHAnsi" w:hAnsiTheme="minorHAnsi"/>
                <w:sz w:val="18"/>
                <w:szCs w:val="18"/>
              </w:rPr>
              <w:t>Scores 4 if high involvement. 1 if little or no involvement</w:t>
            </w:r>
          </w:p>
        </w:tc>
        <w:tc>
          <w:tcPr>
            <w:tcW w:w="1263" w:type="dxa"/>
            <w:gridSpan w:val="2"/>
            <w:shd w:val="clear" w:color="auto" w:fill="auto"/>
          </w:tcPr>
          <w:p w14:paraId="1F227E32" w14:textId="33B0A625" w:rsidR="00D51D5C" w:rsidRPr="00AB0D2E" w:rsidRDefault="007370F2" w:rsidP="009D16B5">
            <w:pPr>
              <w:pStyle w:val="Default"/>
              <w:jc w:val="both"/>
              <w:rPr>
                <w:rFonts w:asciiTheme="minorHAnsi" w:hAnsiTheme="minorHAnsi"/>
                <w:sz w:val="18"/>
                <w:szCs w:val="18"/>
              </w:rPr>
            </w:pPr>
            <w:r>
              <w:rPr>
                <w:rFonts w:asciiTheme="minorHAnsi" w:hAnsiTheme="minorHAnsi"/>
                <w:sz w:val="18"/>
                <w:szCs w:val="18"/>
              </w:rPr>
              <w:t>3</w:t>
            </w:r>
          </w:p>
        </w:tc>
        <w:tc>
          <w:tcPr>
            <w:tcW w:w="1528" w:type="dxa"/>
            <w:shd w:val="clear" w:color="auto" w:fill="auto"/>
          </w:tcPr>
          <w:p w14:paraId="094FFA0B" w14:textId="41CDD0D8" w:rsidR="00D51D5C" w:rsidRPr="00AB0D2E" w:rsidRDefault="007370F2" w:rsidP="009D16B5">
            <w:pPr>
              <w:pStyle w:val="Default"/>
              <w:jc w:val="both"/>
              <w:rPr>
                <w:rFonts w:asciiTheme="minorHAnsi" w:hAnsiTheme="minorHAnsi"/>
                <w:sz w:val="18"/>
                <w:szCs w:val="18"/>
              </w:rPr>
            </w:pPr>
            <w:r>
              <w:rPr>
                <w:rFonts w:asciiTheme="minorHAnsi" w:hAnsiTheme="minorHAnsi"/>
                <w:sz w:val="18"/>
                <w:szCs w:val="18"/>
              </w:rPr>
              <w:t>4</w:t>
            </w:r>
          </w:p>
        </w:tc>
      </w:tr>
      <w:tr w:rsidR="00D51D5C" w:rsidRPr="00AB0D2E" w14:paraId="42E0B766" w14:textId="77777777" w:rsidTr="005035CD">
        <w:trPr>
          <w:cantSplit/>
        </w:trPr>
        <w:tc>
          <w:tcPr>
            <w:tcW w:w="1828" w:type="dxa"/>
            <w:vMerge/>
            <w:tcBorders>
              <w:bottom w:val="dotted" w:sz="4" w:space="0" w:color="auto"/>
            </w:tcBorders>
            <w:shd w:val="clear" w:color="auto" w:fill="auto"/>
          </w:tcPr>
          <w:p w14:paraId="6F9B4D23" w14:textId="77777777" w:rsidR="00D51D5C" w:rsidRPr="00AB0D2E" w:rsidRDefault="00D51D5C" w:rsidP="009D16B5">
            <w:pPr>
              <w:pStyle w:val="Default"/>
              <w:jc w:val="both"/>
              <w:rPr>
                <w:rFonts w:asciiTheme="minorHAnsi" w:hAnsiTheme="minorHAnsi"/>
                <w:sz w:val="18"/>
                <w:szCs w:val="18"/>
              </w:rPr>
            </w:pPr>
          </w:p>
        </w:tc>
        <w:tc>
          <w:tcPr>
            <w:tcW w:w="3016" w:type="dxa"/>
            <w:tcBorders>
              <w:bottom w:val="dotted" w:sz="4" w:space="0" w:color="auto"/>
            </w:tcBorders>
            <w:shd w:val="clear" w:color="auto" w:fill="auto"/>
          </w:tcPr>
          <w:p w14:paraId="33EB384B" w14:textId="77777777" w:rsidR="00D51D5C" w:rsidRPr="00AB0D2E" w:rsidRDefault="00D51D5C" w:rsidP="009D16B5">
            <w:pPr>
              <w:pStyle w:val="Default"/>
              <w:jc w:val="both"/>
              <w:rPr>
                <w:rFonts w:asciiTheme="minorHAnsi" w:hAnsiTheme="minorHAnsi"/>
                <w:sz w:val="18"/>
                <w:szCs w:val="18"/>
              </w:rPr>
            </w:pPr>
            <w:r w:rsidRPr="00AB0D2E">
              <w:rPr>
                <w:rFonts w:asciiTheme="minorHAnsi" w:hAnsiTheme="minorHAnsi"/>
                <w:sz w:val="18"/>
                <w:szCs w:val="18"/>
              </w:rPr>
              <w:t>Other local stakeholders</w:t>
            </w:r>
          </w:p>
        </w:tc>
        <w:tc>
          <w:tcPr>
            <w:tcW w:w="2989" w:type="dxa"/>
          </w:tcPr>
          <w:p w14:paraId="61DB6365" w14:textId="77777777" w:rsidR="00D51D5C" w:rsidRPr="00AB0D2E" w:rsidRDefault="00D51D5C" w:rsidP="009D16B5">
            <w:pPr>
              <w:pStyle w:val="Default"/>
              <w:jc w:val="both"/>
              <w:rPr>
                <w:rFonts w:asciiTheme="minorHAnsi" w:hAnsiTheme="minorHAnsi"/>
                <w:sz w:val="18"/>
                <w:szCs w:val="18"/>
              </w:rPr>
            </w:pPr>
            <w:r w:rsidRPr="00AB0D2E">
              <w:rPr>
                <w:rFonts w:asciiTheme="minorHAnsi" w:hAnsiTheme="minorHAnsi"/>
                <w:sz w:val="18"/>
                <w:szCs w:val="18"/>
              </w:rPr>
              <w:t>Scores 4 if there was wide consultation with non-core stakeholders and 1 if consultation was limited to the government and the institution.</w:t>
            </w:r>
          </w:p>
        </w:tc>
        <w:tc>
          <w:tcPr>
            <w:tcW w:w="1263" w:type="dxa"/>
            <w:gridSpan w:val="2"/>
            <w:shd w:val="clear" w:color="auto" w:fill="auto"/>
          </w:tcPr>
          <w:p w14:paraId="388104D7" w14:textId="1AE2B2FC" w:rsidR="00D51D5C" w:rsidRPr="00AB0D2E" w:rsidRDefault="007370F2" w:rsidP="009D16B5">
            <w:pPr>
              <w:pStyle w:val="Default"/>
              <w:jc w:val="both"/>
              <w:rPr>
                <w:rFonts w:asciiTheme="minorHAnsi" w:hAnsiTheme="minorHAnsi"/>
                <w:sz w:val="18"/>
                <w:szCs w:val="18"/>
              </w:rPr>
            </w:pPr>
            <w:r>
              <w:rPr>
                <w:rFonts w:asciiTheme="minorHAnsi" w:hAnsiTheme="minorHAnsi"/>
                <w:sz w:val="18"/>
                <w:szCs w:val="18"/>
              </w:rPr>
              <w:t>3</w:t>
            </w:r>
          </w:p>
        </w:tc>
        <w:tc>
          <w:tcPr>
            <w:tcW w:w="1528" w:type="dxa"/>
            <w:shd w:val="clear" w:color="auto" w:fill="auto"/>
          </w:tcPr>
          <w:p w14:paraId="48A37C34" w14:textId="0FD1BB33" w:rsidR="00D51D5C" w:rsidRPr="00AB0D2E" w:rsidRDefault="007370F2" w:rsidP="009D16B5">
            <w:pPr>
              <w:pStyle w:val="Default"/>
              <w:jc w:val="both"/>
              <w:rPr>
                <w:rFonts w:asciiTheme="minorHAnsi" w:hAnsiTheme="minorHAnsi"/>
                <w:sz w:val="18"/>
                <w:szCs w:val="18"/>
              </w:rPr>
            </w:pPr>
            <w:r>
              <w:rPr>
                <w:rFonts w:asciiTheme="minorHAnsi" w:hAnsiTheme="minorHAnsi"/>
                <w:sz w:val="18"/>
                <w:szCs w:val="18"/>
              </w:rPr>
              <w:t>1</w:t>
            </w:r>
          </w:p>
        </w:tc>
      </w:tr>
      <w:tr w:rsidR="00D51D5C" w:rsidRPr="00AB0D2E" w14:paraId="62BA0854" w14:textId="77777777" w:rsidTr="005035CD">
        <w:trPr>
          <w:cantSplit/>
          <w:trHeight w:val="585"/>
        </w:trPr>
        <w:tc>
          <w:tcPr>
            <w:tcW w:w="1828" w:type="dxa"/>
            <w:vMerge w:val="restart"/>
            <w:tcBorders>
              <w:top w:val="dotted" w:sz="4" w:space="0" w:color="auto"/>
            </w:tcBorders>
            <w:shd w:val="clear" w:color="auto" w:fill="auto"/>
          </w:tcPr>
          <w:p w14:paraId="41E89C18" w14:textId="77777777" w:rsidR="00D51D5C" w:rsidRPr="00AB0D2E" w:rsidRDefault="00D51D5C" w:rsidP="009D16B5">
            <w:pPr>
              <w:pStyle w:val="Default"/>
              <w:jc w:val="both"/>
              <w:rPr>
                <w:rFonts w:asciiTheme="minorHAnsi" w:hAnsiTheme="minorHAnsi"/>
                <w:sz w:val="18"/>
                <w:szCs w:val="18"/>
              </w:rPr>
            </w:pPr>
            <w:r w:rsidRPr="00AB0D2E">
              <w:rPr>
                <w:rFonts w:asciiTheme="minorHAnsi" w:hAnsiTheme="minorHAnsi"/>
                <w:sz w:val="18"/>
                <w:szCs w:val="18"/>
              </w:rPr>
              <w:t>6) Was there a comprehensive capacity needs assessment for a) the sector/area of work and b) the institution.</w:t>
            </w:r>
          </w:p>
        </w:tc>
        <w:tc>
          <w:tcPr>
            <w:tcW w:w="3016" w:type="dxa"/>
            <w:tcBorders>
              <w:top w:val="dotted" w:sz="4" w:space="0" w:color="auto"/>
              <w:bottom w:val="dotted" w:sz="4" w:space="0" w:color="auto"/>
            </w:tcBorders>
            <w:shd w:val="clear" w:color="auto" w:fill="auto"/>
          </w:tcPr>
          <w:p w14:paraId="13B92EF8" w14:textId="77777777" w:rsidR="00D51D5C" w:rsidRPr="00AB0D2E" w:rsidRDefault="00D51D5C" w:rsidP="009D16B5">
            <w:pPr>
              <w:pStyle w:val="Default"/>
              <w:jc w:val="both"/>
              <w:rPr>
                <w:rFonts w:asciiTheme="minorHAnsi" w:hAnsiTheme="minorHAnsi"/>
                <w:sz w:val="18"/>
                <w:szCs w:val="18"/>
              </w:rPr>
            </w:pPr>
            <w:r w:rsidRPr="00AB0D2E">
              <w:rPr>
                <w:rFonts w:asciiTheme="minorHAnsi" w:hAnsiTheme="minorHAnsi"/>
                <w:sz w:val="18"/>
                <w:szCs w:val="18"/>
              </w:rPr>
              <w:t>Was there an initial comprehensive capacity needs assessment</w:t>
            </w:r>
          </w:p>
        </w:tc>
        <w:tc>
          <w:tcPr>
            <w:tcW w:w="2989" w:type="dxa"/>
          </w:tcPr>
          <w:p w14:paraId="424BA94D" w14:textId="77777777" w:rsidR="00D51D5C" w:rsidRPr="00AB0D2E" w:rsidRDefault="00D51D5C" w:rsidP="009D16B5">
            <w:pPr>
              <w:pStyle w:val="Default"/>
              <w:jc w:val="both"/>
              <w:rPr>
                <w:rFonts w:asciiTheme="minorHAnsi" w:hAnsiTheme="minorHAnsi"/>
                <w:sz w:val="18"/>
                <w:szCs w:val="18"/>
              </w:rPr>
            </w:pPr>
            <w:r w:rsidRPr="00AB0D2E">
              <w:rPr>
                <w:rFonts w:asciiTheme="minorHAnsi" w:hAnsiTheme="minorHAnsi"/>
                <w:sz w:val="18"/>
                <w:szCs w:val="18"/>
              </w:rPr>
              <w:t>Scores 4 if there was a comprehensive assessment. 1 if there was no assessment at all</w:t>
            </w:r>
          </w:p>
        </w:tc>
        <w:tc>
          <w:tcPr>
            <w:tcW w:w="1263" w:type="dxa"/>
            <w:gridSpan w:val="2"/>
            <w:shd w:val="clear" w:color="auto" w:fill="auto"/>
          </w:tcPr>
          <w:p w14:paraId="6BAAB434" w14:textId="7C074700" w:rsidR="00D51D5C" w:rsidRPr="00AB0D2E" w:rsidRDefault="007370F2" w:rsidP="009D16B5">
            <w:pPr>
              <w:pStyle w:val="Default"/>
              <w:jc w:val="both"/>
              <w:rPr>
                <w:rFonts w:asciiTheme="minorHAnsi" w:hAnsiTheme="minorHAnsi"/>
                <w:sz w:val="18"/>
                <w:szCs w:val="18"/>
              </w:rPr>
            </w:pPr>
            <w:r>
              <w:rPr>
                <w:rFonts w:asciiTheme="minorHAnsi" w:hAnsiTheme="minorHAnsi"/>
                <w:sz w:val="18"/>
                <w:szCs w:val="18"/>
              </w:rPr>
              <w:t>2</w:t>
            </w:r>
          </w:p>
        </w:tc>
        <w:tc>
          <w:tcPr>
            <w:tcW w:w="1528" w:type="dxa"/>
            <w:shd w:val="clear" w:color="auto" w:fill="auto"/>
          </w:tcPr>
          <w:p w14:paraId="0ED028CD" w14:textId="3E3BC309" w:rsidR="00D51D5C" w:rsidRPr="00AB0D2E" w:rsidRDefault="007370F2" w:rsidP="009D16B5">
            <w:pPr>
              <w:pStyle w:val="Default"/>
              <w:jc w:val="both"/>
              <w:rPr>
                <w:rFonts w:asciiTheme="minorHAnsi" w:hAnsiTheme="minorHAnsi"/>
                <w:sz w:val="18"/>
                <w:szCs w:val="18"/>
              </w:rPr>
            </w:pPr>
            <w:r>
              <w:rPr>
                <w:rFonts w:asciiTheme="minorHAnsi" w:hAnsiTheme="minorHAnsi"/>
                <w:sz w:val="18"/>
                <w:szCs w:val="18"/>
              </w:rPr>
              <w:t>3</w:t>
            </w:r>
          </w:p>
        </w:tc>
      </w:tr>
      <w:tr w:rsidR="00D51D5C" w:rsidRPr="00AB0D2E" w14:paraId="0D7C8075" w14:textId="77777777" w:rsidTr="005035CD">
        <w:trPr>
          <w:cantSplit/>
          <w:trHeight w:val="585"/>
        </w:trPr>
        <w:tc>
          <w:tcPr>
            <w:tcW w:w="1828" w:type="dxa"/>
            <w:vMerge/>
            <w:shd w:val="clear" w:color="auto" w:fill="auto"/>
          </w:tcPr>
          <w:p w14:paraId="15DE5FC7" w14:textId="77777777" w:rsidR="00D51D5C" w:rsidRPr="00AB0D2E" w:rsidRDefault="00D51D5C" w:rsidP="009D16B5">
            <w:pPr>
              <w:pStyle w:val="Default"/>
              <w:jc w:val="both"/>
              <w:rPr>
                <w:rFonts w:asciiTheme="minorHAnsi" w:hAnsiTheme="minorHAnsi"/>
                <w:sz w:val="18"/>
                <w:szCs w:val="18"/>
              </w:rPr>
            </w:pPr>
          </w:p>
        </w:tc>
        <w:tc>
          <w:tcPr>
            <w:tcW w:w="3016" w:type="dxa"/>
            <w:tcBorders>
              <w:top w:val="dotted" w:sz="4" w:space="0" w:color="auto"/>
              <w:bottom w:val="dotted" w:sz="4" w:space="0" w:color="auto"/>
            </w:tcBorders>
            <w:shd w:val="clear" w:color="auto" w:fill="auto"/>
          </w:tcPr>
          <w:p w14:paraId="0F0CFFEE" w14:textId="77777777" w:rsidR="00D51D5C" w:rsidRPr="00AB0D2E" w:rsidRDefault="00D51D5C" w:rsidP="009D16B5">
            <w:pPr>
              <w:pStyle w:val="Default"/>
              <w:jc w:val="both"/>
              <w:rPr>
                <w:rFonts w:asciiTheme="minorHAnsi" w:hAnsiTheme="minorHAnsi"/>
                <w:sz w:val="18"/>
                <w:szCs w:val="18"/>
              </w:rPr>
            </w:pPr>
            <w:r w:rsidRPr="00AB0D2E">
              <w:rPr>
                <w:rFonts w:asciiTheme="minorHAnsi" w:hAnsiTheme="minorHAnsi"/>
                <w:sz w:val="18"/>
                <w:szCs w:val="18"/>
              </w:rPr>
              <w:t xml:space="preserve">Did later phases factor in capacity needs assessment </w:t>
            </w:r>
            <w:r>
              <w:rPr>
                <w:rFonts w:asciiTheme="minorHAnsi" w:hAnsiTheme="minorHAnsi"/>
                <w:sz w:val="18"/>
                <w:szCs w:val="18"/>
              </w:rPr>
              <w:t>/take</w:t>
            </w:r>
            <w:r w:rsidRPr="00AB0D2E">
              <w:rPr>
                <w:rFonts w:asciiTheme="minorHAnsi" w:hAnsiTheme="minorHAnsi"/>
                <w:sz w:val="18"/>
                <w:szCs w:val="18"/>
              </w:rPr>
              <w:t xml:space="preserve"> information. from earlier phases</w:t>
            </w:r>
          </w:p>
        </w:tc>
        <w:tc>
          <w:tcPr>
            <w:tcW w:w="2989" w:type="dxa"/>
          </w:tcPr>
          <w:p w14:paraId="00C30E81" w14:textId="77777777" w:rsidR="00D51D5C" w:rsidRPr="00AB0D2E" w:rsidRDefault="00D51D5C" w:rsidP="009D16B5">
            <w:pPr>
              <w:pStyle w:val="Default"/>
              <w:jc w:val="both"/>
              <w:rPr>
                <w:rFonts w:asciiTheme="minorHAnsi" w:hAnsiTheme="minorHAnsi"/>
                <w:sz w:val="18"/>
                <w:szCs w:val="18"/>
              </w:rPr>
            </w:pPr>
            <w:r w:rsidRPr="00AB0D2E">
              <w:rPr>
                <w:rFonts w:asciiTheme="minorHAnsi" w:hAnsiTheme="minorHAnsi"/>
                <w:sz w:val="18"/>
                <w:szCs w:val="18"/>
              </w:rPr>
              <w:t>Scores 4 if information was recorded and good account taken of that information</w:t>
            </w:r>
          </w:p>
        </w:tc>
        <w:tc>
          <w:tcPr>
            <w:tcW w:w="1263" w:type="dxa"/>
            <w:gridSpan w:val="2"/>
            <w:shd w:val="clear" w:color="auto" w:fill="auto"/>
          </w:tcPr>
          <w:p w14:paraId="56101173" w14:textId="15B609D0" w:rsidR="00D51D5C" w:rsidRPr="00AB0D2E" w:rsidRDefault="007370F2" w:rsidP="009D16B5">
            <w:pPr>
              <w:pStyle w:val="Default"/>
              <w:jc w:val="both"/>
              <w:rPr>
                <w:rFonts w:asciiTheme="minorHAnsi" w:hAnsiTheme="minorHAnsi"/>
                <w:sz w:val="18"/>
                <w:szCs w:val="18"/>
              </w:rPr>
            </w:pPr>
            <w:r>
              <w:rPr>
                <w:rFonts w:asciiTheme="minorHAnsi" w:hAnsiTheme="minorHAnsi"/>
                <w:sz w:val="18"/>
                <w:szCs w:val="18"/>
              </w:rPr>
              <w:t>3</w:t>
            </w:r>
          </w:p>
        </w:tc>
        <w:tc>
          <w:tcPr>
            <w:tcW w:w="1528" w:type="dxa"/>
            <w:shd w:val="clear" w:color="auto" w:fill="auto"/>
          </w:tcPr>
          <w:p w14:paraId="417A5786" w14:textId="03A3265D" w:rsidR="00D51D5C" w:rsidRPr="00AB0D2E" w:rsidRDefault="007370F2" w:rsidP="009D16B5">
            <w:pPr>
              <w:pStyle w:val="Default"/>
              <w:jc w:val="both"/>
              <w:rPr>
                <w:rFonts w:asciiTheme="minorHAnsi" w:hAnsiTheme="minorHAnsi"/>
                <w:sz w:val="18"/>
                <w:szCs w:val="18"/>
              </w:rPr>
            </w:pPr>
            <w:r>
              <w:rPr>
                <w:rFonts w:asciiTheme="minorHAnsi" w:hAnsiTheme="minorHAnsi"/>
                <w:sz w:val="18"/>
                <w:szCs w:val="18"/>
              </w:rPr>
              <w:t>3</w:t>
            </w:r>
          </w:p>
        </w:tc>
      </w:tr>
      <w:tr w:rsidR="00D51D5C" w:rsidRPr="00AB0D2E" w14:paraId="5C491D6F" w14:textId="77777777" w:rsidTr="005035CD">
        <w:trPr>
          <w:cantSplit/>
          <w:trHeight w:val="585"/>
        </w:trPr>
        <w:tc>
          <w:tcPr>
            <w:tcW w:w="1828" w:type="dxa"/>
            <w:vMerge/>
            <w:shd w:val="clear" w:color="auto" w:fill="auto"/>
          </w:tcPr>
          <w:p w14:paraId="7C58B4A2" w14:textId="77777777" w:rsidR="00D51D5C" w:rsidRPr="00AB0D2E" w:rsidRDefault="00D51D5C" w:rsidP="009D16B5">
            <w:pPr>
              <w:pStyle w:val="Default"/>
              <w:jc w:val="both"/>
              <w:rPr>
                <w:rFonts w:asciiTheme="minorHAnsi" w:hAnsiTheme="minorHAnsi"/>
                <w:sz w:val="18"/>
                <w:szCs w:val="18"/>
              </w:rPr>
            </w:pPr>
          </w:p>
        </w:tc>
        <w:tc>
          <w:tcPr>
            <w:tcW w:w="3016" w:type="dxa"/>
            <w:tcBorders>
              <w:top w:val="dotted" w:sz="4" w:space="0" w:color="auto"/>
              <w:bottom w:val="dotted" w:sz="4" w:space="0" w:color="auto"/>
            </w:tcBorders>
            <w:shd w:val="clear" w:color="auto" w:fill="auto"/>
          </w:tcPr>
          <w:p w14:paraId="7216AA87" w14:textId="77777777" w:rsidR="00D51D5C" w:rsidRPr="00AB0D2E" w:rsidRDefault="00D51D5C" w:rsidP="009D16B5">
            <w:pPr>
              <w:pStyle w:val="Default"/>
              <w:jc w:val="both"/>
              <w:rPr>
                <w:rFonts w:asciiTheme="minorHAnsi" w:hAnsiTheme="minorHAnsi"/>
                <w:sz w:val="18"/>
                <w:szCs w:val="18"/>
              </w:rPr>
            </w:pPr>
            <w:r w:rsidRPr="00AB0D2E">
              <w:rPr>
                <w:rFonts w:asciiTheme="minorHAnsi" w:hAnsiTheme="minorHAnsi"/>
                <w:sz w:val="18"/>
                <w:szCs w:val="18"/>
              </w:rPr>
              <w:t>Was the assessment appropriate to the scale and nature of the intervention</w:t>
            </w:r>
          </w:p>
        </w:tc>
        <w:tc>
          <w:tcPr>
            <w:tcW w:w="2989" w:type="dxa"/>
          </w:tcPr>
          <w:p w14:paraId="6A98EAA9" w14:textId="77777777" w:rsidR="00D51D5C" w:rsidRPr="00AB0D2E" w:rsidRDefault="00D51D5C" w:rsidP="009D16B5">
            <w:pPr>
              <w:pStyle w:val="Default"/>
              <w:jc w:val="both"/>
              <w:rPr>
                <w:rFonts w:asciiTheme="minorHAnsi" w:hAnsiTheme="minorHAnsi"/>
                <w:sz w:val="18"/>
                <w:szCs w:val="18"/>
              </w:rPr>
            </w:pPr>
            <w:r w:rsidRPr="00AB0D2E">
              <w:rPr>
                <w:rFonts w:asciiTheme="minorHAnsi" w:hAnsiTheme="minorHAnsi"/>
                <w:sz w:val="18"/>
                <w:szCs w:val="18"/>
              </w:rPr>
              <w:t>Scores 4 if the resources committed to CD needs assessment were appropriate to the scale and complexity of the intervention. n.a. if there was no assessment</w:t>
            </w:r>
          </w:p>
        </w:tc>
        <w:tc>
          <w:tcPr>
            <w:tcW w:w="1263" w:type="dxa"/>
            <w:gridSpan w:val="2"/>
            <w:shd w:val="clear" w:color="auto" w:fill="auto"/>
          </w:tcPr>
          <w:p w14:paraId="076F4BB6" w14:textId="2503814C" w:rsidR="00D51D5C" w:rsidRPr="00AB0D2E" w:rsidRDefault="007370F2" w:rsidP="009D16B5">
            <w:pPr>
              <w:pStyle w:val="Default"/>
              <w:jc w:val="both"/>
              <w:rPr>
                <w:rFonts w:asciiTheme="minorHAnsi" w:hAnsiTheme="minorHAnsi"/>
                <w:sz w:val="18"/>
                <w:szCs w:val="18"/>
              </w:rPr>
            </w:pPr>
            <w:r>
              <w:rPr>
                <w:rFonts w:asciiTheme="minorHAnsi" w:hAnsiTheme="minorHAnsi"/>
                <w:sz w:val="18"/>
                <w:szCs w:val="18"/>
              </w:rPr>
              <w:t>2</w:t>
            </w:r>
          </w:p>
        </w:tc>
        <w:tc>
          <w:tcPr>
            <w:tcW w:w="1528" w:type="dxa"/>
            <w:shd w:val="clear" w:color="auto" w:fill="auto"/>
          </w:tcPr>
          <w:p w14:paraId="53B83153" w14:textId="12840D57" w:rsidR="00D51D5C" w:rsidRPr="00AB0D2E" w:rsidRDefault="007370F2" w:rsidP="009D16B5">
            <w:pPr>
              <w:pStyle w:val="Default"/>
              <w:jc w:val="both"/>
              <w:rPr>
                <w:rFonts w:asciiTheme="minorHAnsi" w:hAnsiTheme="minorHAnsi"/>
                <w:sz w:val="18"/>
                <w:szCs w:val="18"/>
              </w:rPr>
            </w:pPr>
            <w:r>
              <w:rPr>
                <w:rFonts w:asciiTheme="minorHAnsi" w:hAnsiTheme="minorHAnsi"/>
                <w:sz w:val="18"/>
                <w:szCs w:val="18"/>
              </w:rPr>
              <w:t>3</w:t>
            </w:r>
          </w:p>
        </w:tc>
      </w:tr>
      <w:tr w:rsidR="00D51D5C" w:rsidRPr="00AB0D2E" w14:paraId="47DF8489" w14:textId="77777777" w:rsidTr="005035CD">
        <w:trPr>
          <w:cantSplit/>
          <w:trHeight w:val="585"/>
        </w:trPr>
        <w:tc>
          <w:tcPr>
            <w:tcW w:w="1828" w:type="dxa"/>
            <w:vMerge/>
            <w:shd w:val="clear" w:color="auto" w:fill="auto"/>
          </w:tcPr>
          <w:p w14:paraId="7BFB14D2" w14:textId="77777777" w:rsidR="00D51D5C" w:rsidRPr="00AB0D2E" w:rsidRDefault="00D51D5C" w:rsidP="009D16B5">
            <w:pPr>
              <w:pStyle w:val="Default"/>
              <w:jc w:val="both"/>
              <w:rPr>
                <w:rFonts w:asciiTheme="minorHAnsi" w:hAnsiTheme="minorHAnsi"/>
                <w:sz w:val="18"/>
                <w:szCs w:val="18"/>
              </w:rPr>
            </w:pPr>
          </w:p>
        </w:tc>
        <w:tc>
          <w:tcPr>
            <w:tcW w:w="3016" w:type="dxa"/>
            <w:tcBorders>
              <w:top w:val="dotted" w:sz="4" w:space="0" w:color="auto"/>
              <w:bottom w:val="dotted" w:sz="4" w:space="0" w:color="auto"/>
            </w:tcBorders>
            <w:shd w:val="clear" w:color="auto" w:fill="auto"/>
          </w:tcPr>
          <w:p w14:paraId="6A5AB2E6" w14:textId="77777777" w:rsidR="00D51D5C" w:rsidRPr="00AB0D2E" w:rsidRDefault="00D51D5C" w:rsidP="009D16B5">
            <w:pPr>
              <w:pStyle w:val="Default"/>
              <w:jc w:val="both"/>
              <w:rPr>
                <w:rFonts w:asciiTheme="minorHAnsi" w:hAnsiTheme="minorHAnsi"/>
                <w:sz w:val="18"/>
                <w:szCs w:val="18"/>
              </w:rPr>
            </w:pPr>
            <w:r w:rsidRPr="00AB0D2E">
              <w:rPr>
                <w:rFonts w:asciiTheme="minorHAnsi" w:hAnsiTheme="minorHAnsi"/>
                <w:sz w:val="18"/>
                <w:szCs w:val="18"/>
              </w:rPr>
              <w:t>Were the findings of the assessment applied in the intervention</w:t>
            </w:r>
          </w:p>
        </w:tc>
        <w:tc>
          <w:tcPr>
            <w:tcW w:w="2989" w:type="dxa"/>
          </w:tcPr>
          <w:p w14:paraId="348E1013" w14:textId="77777777" w:rsidR="00D51D5C" w:rsidRPr="00AB0D2E" w:rsidRDefault="00D51D5C" w:rsidP="009D16B5">
            <w:pPr>
              <w:pStyle w:val="Default"/>
              <w:jc w:val="both"/>
              <w:rPr>
                <w:rFonts w:asciiTheme="minorHAnsi" w:hAnsiTheme="minorHAnsi"/>
                <w:sz w:val="18"/>
                <w:szCs w:val="18"/>
              </w:rPr>
            </w:pPr>
            <w:r w:rsidRPr="00AB0D2E">
              <w:rPr>
                <w:rFonts w:asciiTheme="minorHAnsi" w:hAnsiTheme="minorHAnsi"/>
                <w:sz w:val="18"/>
                <w:szCs w:val="18"/>
              </w:rPr>
              <w:t>Scores 4 if there was good account taken of needs assessment data. n.a. if there was no assessment</w:t>
            </w:r>
          </w:p>
        </w:tc>
        <w:tc>
          <w:tcPr>
            <w:tcW w:w="1263" w:type="dxa"/>
            <w:gridSpan w:val="2"/>
            <w:shd w:val="clear" w:color="auto" w:fill="auto"/>
          </w:tcPr>
          <w:p w14:paraId="490B7FAB" w14:textId="6F007614" w:rsidR="00D51D5C" w:rsidRPr="00AB0D2E" w:rsidRDefault="007370F2" w:rsidP="009D16B5">
            <w:pPr>
              <w:pStyle w:val="Default"/>
              <w:jc w:val="both"/>
              <w:rPr>
                <w:rFonts w:asciiTheme="minorHAnsi" w:hAnsiTheme="minorHAnsi"/>
                <w:sz w:val="18"/>
                <w:szCs w:val="18"/>
              </w:rPr>
            </w:pPr>
            <w:r>
              <w:rPr>
                <w:rFonts w:asciiTheme="minorHAnsi" w:hAnsiTheme="minorHAnsi"/>
                <w:sz w:val="18"/>
                <w:szCs w:val="18"/>
              </w:rPr>
              <w:t>2</w:t>
            </w:r>
          </w:p>
        </w:tc>
        <w:tc>
          <w:tcPr>
            <w:tcW w:w="1528" w:type="dxa"/>
            <w:shd w:val="clear" w:color="auto" w:fill="auto"/>
          </w:tcPr>
          <w:p w14:paraId="592DA9FF" w14:textId="7FBED54C" w:rsidR="00D51D5C" w:rsidRPr="00AB0D2E" w:rsidRDefault="007370F2" w:rsidP="009D16B5">
            <w:pPr>
              <w:pStyle w:val="Default"/>
              <w:jc w:val="both"/>
              <w:rPr>
                <w:rFonts w:asciiTheme="minorHAnsi" w:hAnsiTheme="minorHAnsi"/>
                <w:sz w:val="18"/>
                <w:szCs w:val="18"/>
              </w:rPr>
            </w:pPr>
            <w:r>
              <w:rPr>
                <w:rFonts w:asciiTheme="minorHAnsi" w:hAnsiTheme="minorHAnsi"/>
                <w:sz w:val="18"/>
                <w:szCs w:val="18"/>
              </w:rPr>
              <w:t>3</w:t>
            </w:r>
          </w:p>
        </w:tc>
      </w:tr>
      <w:tr w:rsidR="00D51D5C" w:rsidRPr="00AB0D2E" w14:paraId="23C58035" w14:textId="77777777" w:rsidTr="005035CD">
        <w:trPr>
          <w:cantSplit/>
        </w:trPr>
        <w:tc>
          <w:tcPr>
            <w:tcW w:w="1828" w:type="dxa"/>
            <w:vMerge/>
            <w:tcBorders>
              <w:bottom w:val="dotted" w:sz="4" w:space="0" w:color="auto"/>
            </w:tcBorders>
            <w:shd w:val="clear" w:color="auto" w:fill="auto"/>
          </w:tcPr>
          <w:p w14:paraId="64EC60FF" w14:textId="77777777" w:rsidR="00D51D5C" w:rsidRPr="00AB0D2E" w:rsidRDefault="00D51D5C" w:rsidP="009D16B5">
            <w:pPr>
              <w:pStyle w:val="Default"/>
              <w:jc w:val="both"/>
              <w:rPr>
                <w:rFonts w:asciiTheme="minorHAnsi" w:hAnsiTheme="minorHAnsi"/>
                <w:sz w:val="18"/>
                <w:szCs w:val="18"/>
              </w:rPr>
            </w:pPr>
          </w:p>
        </w:tc>
        <w:tc>
          <w:tcPr>
            <w:tcW w:w="3016" w:type="dxa"/>
            <w:tcBorders>
              <w:top w:val="dotted" w:sz="4" w:space="0" w:color="auto"/>
              <w:bottom w:val="dotted" w:sz="4" w:space="0" w:color="auto"/>
            </w:tcBorders>
            <w:shd w:val="clear" w:color="auto" w:fill="auto"/>
          </w:tcPr>
          <w:p w14:paraId="5B51FFAF" w14:textId="77777777" w:rsidR="00D51D5C" w:rsidRPr="00AB0D2E" w:rsidRDefault="00D51D5C" w:rsidP="009D16B5">
            <w:pPr>
              <w:pStyle w:val="Default"/>
              <w:jc w:val="both"/>
              <w:rPr>
                <w:rFonts w:asciiTheme="minorHAnsi" w:hAnsiTheme="minorHAnsi"/>
                <w:sz w:val="18"/>
                <w:szCs w:val="18"/>
              </w:rPr>
            </w:pPr>
            <w:r w:rsidRPr="00AB0D2E">
              <w:rPr>
                <w:rFonts w:asciiTheme="minorHAnsi" w:hAnsiTheme="minorHAnsi"/>
                <w:sz w:val="18"/>
                <w:szCs w:val="18"/>
              </w:rPr>
              <w:t>Were national stakeholders appropriately involved in the capacity needs assessment</w:t>
            </w:r>
          </w:p>
        </w:tc>
        <w:tc>
          <w:tcPr>
            <w:tcW w:w="2989" w:type="dxa"/>
          </w:tcPr>
          <w:p w14:paraId="73CACFBC" w14:textId="77777777" w:rsidR="00D51D5C" w:rsidRPr="00AB0D2E" w:rsidRDefault="00D51D5C" w:rsidP="009D16B5">
            <w:pPr>
              <w:pStyle w:val="Default"/>
              <w:jc w:val="both"/>
              <w:rPr>
                <w:rFonts w:asciiTheme="minorHAnsi" w:hAnsiTheme="minorHAnsi"/>
                <w:sz w:val="18"/>
                <w:szCs w:val="18"/>
              </w:rPr>
            </w:pPr>
            <w:r w:rsidRPr="00AB0D2E">
              <w:rPr>
                <w:rFonts w:asciiTheme="minorHAnsi" w:hAnsiTheme="minorHAnsi"/>
                <w:sz w:val="18"/>
                <w:szCs w:val="18"/>
              </w:rPr>
              <w:t>Scores 4 if there was appropriate involvement of all relevant stakeholders. Scores 1 if there was no involvement or no needs assessment</w:t>
            </w:r>
          </w:p>
        </w:tc>
        <w:tc>
          <w:tcPr>
            <w:tcW w:w="1263" w:type="dxa"/>
            <w:gridSpan w:val="2"/>
            <w:shd w:val="clear" w:color="auto" w:fill="auto"/>
          </w:tcPr>
          <w:p w14:paraId="46906678" w14:textId="5709C483" w:rsidR="00D51D5C" w:rsidRPr="00AB0D2E" w:rsidRDefault="007370F2" w:rsidP="009D16B5">
            <w:pPr>
              <w:pStyle w:val="Default"/>
              <w:jc w:val="both"/>
              <w:rPr>
                <w:rFonts w:asciiTheme="minorHAnsi" w:hAnsiTheme="minorHAnsi"/>
                <w:sz w:val="18"/>
                <w:szCs w:val="18"/>
              </w:rPr>
            </w:pPr>
            <w:r>
              <w:rPr>
                <w:rFonts w:asciiTheme="minorHAnsi" w:hAnsiTheme="minorHAnsi"/>
                <w:sz w:val="18"/>
                <w:szCs w:val="18"/>
              </w:rPr>
              <w:t>2</w:t>
            </w:r>
          </w:p>
        </w:tc>
        <w:tc>
          <w:tcPr>
            <w:tcW w:w="1528" w:type="dxa"/>
            <w:shd w:val="clear" w:color="auto" w:fill="auto"/>
          </w:tcPr>
          <w:p w14:paraId="2CB7D725" w14:textId="2CC4B1D4" w:rsidR="00D51D5C" w:rsidRPr="00AB0D2E" w:rsidRDefault="007370F2" w:rsidP="009D16B5">
            <w:pPr>
              <w:pStyle w:val="Default"/>
              <w:jc w:val="both"/>
              <w:rPr>
                <w:rFonts w:asciiTheme="minorHAnsi" w:hAnsiTheme="minorHAnsi"/>
                <w:sz w:val="18"/>
                <w:szCs w:val="18"/>
              </w:rPr>
            </w:pPr>
            <w:r>
              <w:rPr>
                <w:rFonts w:asciiTheme="minorHAnsi" w:hAnsiTheme="minorHAnsi"/>
                <w:sz w:val="18"/>
                <w:szCs w:val="18"/>
              </w:rPr>
              <w:t>3</w:t>
            </w:r>
          </w:p>
        </w:tc>
      </w:tr>
      <w:tr w:rsidR="007370F2" w:rsidRPr="00AB0D2E" w14:paraId="35F534B3" w14:textId="77777777" w:rsidTr="005035CD">
        <w:trPr>
          <w:cantSplit/>
          <w:trHeight w:val="720"/>
        </w:trPr>
        <w:tc>
          <w:tcPr>
            <w:tcW w:w="1828" w:type="dxa"/>
            <w:vMerge w:val="restart"/>
            <w:shd w:val="clear" w:color="auto" w:fill="auto"/>
          </w:tcPr>
          <w:p w14:paraId="6AD43BF5" w14:textId="77777777" w:rsidR="007370F2" w:rsidRPr="00AB0D2E" w:rsidRDefault="007370F2" w:rsidP="009D16B5">
            <w:pPr>
              <w:pStyle w:val="Default"/>
              <w:ind w:left="34"/>
              <w:jc w:val="both"/>
              <w:rPr>
                <w:rFonts w:asciiTheme="minorHAnsi" w:hAnsiTheme="minorHAnsi"/>
                <w:sz w:val="18"/>
                <w:szCs w:val="18"/>
              </w:rPr>
            </w:pPr>
            <w:r>
              <w:rPr>
                <w:rFonts w:asciiTheme="minorHAnsi" w:hAnsiTheme="minorHAnsi"/>
                <w:sz w:val="18"/>
                <w:szCs w:val="18"/>
              </w:rPr>
              <w:t>7</w:t>
            </w:r>
            <w:r w:rsidRPr="00AB0D2E">
              <w:rPr>
                <w:rFonts w:asciiTheme="minorHAnsi" w:hAnsiTheme="minorHAnsi"/>
                <w:sz w:val="18"/>
                <w:szCs w:val="18"/>
              </w:rPr>
              <w:t xml:space="preserve">) Important context-specific factors </w:t>
            </w:r>
            <w:r w:rsidRPr="00AB0D2E">
              <w:rPr>
                <w:rFonts w:asciiTheme="minorHAnsi" w:hAnsiTheme="minorHAnsi"/>
                <w:b/>
                <w:sz w:val="18"/>
                <w:szCs w:val="18"/>
              </w:rPr>
              <w:t xml:space="preserve">for the CD intervention </w:t>
            </w:r>
            <w:r w:rsidRPr="00AB0D2E">
              <w:rPr>
                <w:rFonts w:asciiTheme="minorHAnsi" w:hAnsiTheme="minorHAnsi"/>
                <w:sz w:val="18"/>
                <w:szCs w:val="18"/>
              </w:rPr>
              <w:t xml:space="preserve">to contribute to its objectives identified and taken account of </w:t>
            </w:r>
            <w:r w:rsidRPr="00AB0D2E">
              <w:rPr>
                <w:rFonts w:asciiTheme="minorHAnsi" w:hAnsiTheme="minorHAnsi"/>
                <w:b/>
                <w:sz w:val="18"/>
                <w:szCs w:val="18"/>
                <w:u w:val="single"/>
              </w:rPr>
              <w:t>in design and implementation</w:t>
            </w:r>
            <w:r w:rsidRPr="00AB0D2E">
              <w:rPr>
                <w:rFonts w:asciiTheme="minorHAnsi" w:hAnsiTheme="minorHAnsi"/>
                <w:sz w:val="18"/>
                <w:szCs w:val="18"/>
              </w:rPr>
              <w:t xml:space="preserve"> working with them rather than changing them if this is not the direct purpose of the CD </w:t>
            </w:r>
            <w:r w:rsidRPr="00AB0D2E">
              <w:rPr>
                <w:rFonts w:asciiTheme="minorHAnsi" w:hAnsiTheme="minorHAnsi"/>
                <w:sz w:val="18"/>
                <w:szCs w:val="18"/>
                <w:u w:val="single"/>
              </w:rPr>
              <w:t>or</w:t>
            </w:r>
            <w:r w:rsidRPr="00AB0D2E">
              <w:rPr>
                <w:rFonts w:asciiTheme="minorHAnsi" w:hAnsiTheme="minorHAnsi"/>
                <w:sz w:val="18"/>
                <w:szCs w:val="18"/>
              </w:rPr>
              <w:t xml:space="preserve"> changing them if they are a direct impediment to CD achieving goals (e.g. trainees cannot do anything with their training)</w:t>
            </w:r>
          </w:p>
        </w:tc>
        <w:tc>
          <w:tcPr>
            <w:tcW w:w="3016" w:type="dxa"/>
            <w:vMerge w:val="restart"/>
            <w:shd w:val="clear" w:color="auto" w:fill="auto"/>
          </w:tcPr>
          <w:p w14:paraId="6B0D0383" w14:textId="77777777" w:rsidR="007370F2" w:rsidRPr="00AB0D2E" w:rsidRDefault="007370F2" w:rsidP="009D16B5">
            <w:pPr>
              <w:pStyle w:val="Default"/>
              <w:ind w:left="34"/>
              <w:jc w:val="both"/>
              <w:rPr>
                <w:rFonts w:asciiTheme="minorHAnsi" w:hAnsiTheme="minorHAnsi"/>
                <w:sz w:val="18"/>
                <w:szCs w:val="18"/>
              </w:rPr>
            </w:pPr>
            <w:r w:rsidRPr="00AB0D2E">
              <w:rPr>
                <w:rFonts w:asciiTheme="minorHAnsi" w:hAnsiTheme="minorHAnsi"/>
                <w:sz w:val="18"/>
                <w:szCs w:val="18"/>
              </w:rPr>
              <w:t xml:space="preserve">National culture (e.g. hierarchical, male dominated, importance of tribal or party allegiances - much communication outside formal channels, importance or lack of importance of law and of formalised policies; Institutions have or do not have a lot of freedom) </w:t>
            </w:r>
          </w:p>
        </w:tc>
        <w:tc>
          <w:tcPr>
            <w:tcW w:w="2989" w:type="dxa"/>
            <w:vMerge w:val="restart"/>
          </w:tcPr>
          <w:p w14:paraId="6D4CACCD" w14:textId="77777777" w:rsidR="007370F2" w:rsidRPr="00AB0D2E" w:rsidRDefault="007370F2" w:rsidP="009D16B5">
            <w:pPr>
              <w:pStyle w:val="Default"/>
              <w:jc w:val="both"/>
              <w:rPr>
                <w:rFonts w:asciiTheme="minorHAnsi" w:hAnsiTheme="minorHAnsi"/>
                <w:sz w:val="18"/>
                <w:szCs w:val="18"/>
              </w:rPr>
            </w:pPr>
            <w:r w:rsidRPr="00AB0D2E">
              <w:rPr>
                <w:rFonts w:asciiTheme="minorHAnsi" w:hAnsiTheme="minorHAnsi"/>
                <w:sz w:val="18"/>
                <w:szCs w:val="18"/>
              </w:rPr>
              <w:t>Scores 4 if comprehensive context analysis and taken into account in design and implementation. Scores 1 if no analysis or no account taken of analysis</w:t>
            </w:r>
          </w:p>
        </w:tc>
        <w:tc>
          <w:tcPr>
            <w:tcW w:w="1227" w:type="dxa"/>
          </w:tcPr>
          <w:p w14:paraId="09809EE2" w14:textId="10E6DC7F"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2</w:t>
            </w:r>
          </w:p>
        </w:tc>
        <w:tc>
          <w:tcPr>
            <w:tcW w:w="1564" w:type="dxa"/>
            <w:gridSpan w:val="2"/>
          </w:tcPr>
          <w:p w14:paraId="318E2A30" w14:textId="03A5BCBF"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2</w:t>
            </w:r>
          </w:p>
        </w:tc>
      </w:tr>
      <w:tr w:rsidR="007370F2" w:rsidRPr="00AB0D2E" w14:paraId="46DE1184" w14:textId="77777777" w:rsidTr="005035CD">
        <w:trPr>
          <w:cantSplit/>
          <w:trHeight w:val="720"/>
        </w:trPr>
        <w:tc>
          <w:tcPr>
            <w:tcW w:w="1828" w:type="dxa"/>
            <w:vMerge/>
            <w:shd w:val="clear" w:color="auto" w:fill="auto"/>
          </w:tcPr>
          <w:p w14:paraId="1AF398E3" w14:textId="77777777" w:rsidR="007370F2" w:rsidRPr="00AB0D2E" w:rsidRDefault="007370F2" w:rsidP="009D16B5">
            <w:pPr>
              <w:pStyle w:val="Default"/>
              <w:ind w:left="34"/>
              <w:jc w:val="both"/>
              <w:rPr>
                <w:rFonts w:asciiTheme="minorHAnsi" w:hAnsiTheme="minorHAnsi"/>
                <w:sz w:val="18"/>
                <w:szCs w:val="18"/>
              </w:rPr>
            </w:pPr>
          </w:p>
        </w:tc>
        <w:tc>
          <w:tcPr>
            <w:tcW w:w="3016" w:type="dxa"/>
            <w:vMerge/>
            <w:tcBorders>
              <w:bottom w:val="dotted" w:sz="4" w:space="0" w:color="auto"/>
            </w:tcBorders>
            <w:shd w:val="clear" w:color="auto" w:fill="auto"/>
          </w:tcPr>
          <w:p w14:paraId="0E3CF87C" w14:textId="77777777" w:rsidR="007370F2" w:rsidRPr="00AB0D2E" w:rsidRDefault="007370F2" w:rsidP="009D16B5">
            <w:pPr>
              <w:pStyle w:val="Default"/>
              <w:ind w:left="34"/>
              <w:jc w:val="both"/>
              <w:rPr>
                <w:rFonts w:asciiTheme="minorHAnsi" w:hAnsiTheme="minorHAnsi"/>
                <w:sz w:val="18"/>
                <w:szCs w:val="18"/>
              </w:rPr>
            </w:pPr>
          </w:p>
        </w:tc>
        <w:tc>
          <w:tcPr>
            <w:tcW w:w="2989" w:type="dxa"/>
            <w:vMerge/>
          </w:tcPr>
          <w:p w14:paraId="5415737B" w14:textId="77777777" w:rsidR="007370F2" w:rsidRPr="00AB0D2E" w:rsidRDefault="007370F2" w:rsidP="009D16B5">
            <w:pPr>
              <w:pStyle w:val="Default"/>
              <w:jc w:val="both"/>
              <w:rPr>
                <w:rFonts w:asciiTheme="minorHAnsi" w:hAnsiTheme="minorHAnsi"/>
                <w:sz w:val="18"/>
                <w:szCs w:val="18"/>
              </w:rPr>
            </w:pPr>
          </w:p>
        </w:tc>
        <w:tc>
          <w:tcPr>
            <w:tcW w:w="1227" w:type="dxa"/>
          </w:tcPr>
          <w:p w14:paraId="55FC05A2" w14:textId="07760786" w:rsidR="007370F2" w:rsidRPr="00AB0D2E" w:rsidRDefault="007370F2" w:rsidP="009D16B5">
            <w:pPr>
              <w:pStyle w:val="Default"/>
              <w:jc w:val="both"/>
              <w:rPr>
                <w:rFonts w:asciiTheme="minorHAnsi" w:hAnsiTheme="minorHAnsi"/>
                <w:sz w:val="18"/>
                <w:szCs w:val="18"/>
              </w:rPr>
            </w:pPr>
          </w:p>
        </w:tc>
        <w:tc>
          <w:tcPr>
            <w:tcW w:w="1564" w:type="dxa"/>
            <w:gridSpan w:val="2"/>
          </w:tcPr>
          <w:p w14:paraId="4070EA6C" w14:textId="72B79257" w:rsidR="007370F2" w:rsidRPr="00AB0D2E" w:rsidRDefault="007370F2" w:rsidP="009D16B5">
            <w:pPr>
              <w:pStyle w:val="Default"/>
              <w:jc w:val="both"/>
              <w:rPr>
                <w:rFonts w:asciiTheme="minorHAnsi" w:hAnsiTheme="minorHAnsi"/>
                <w:sz w:val="18"/>
                <w:szCs w:val="18"/>
              </w:rPr>
            </w:pPr>
          </w:p>
        </w:tc>
      </w:tr>
      <w:tr w:rsidR="007370F2" w:rsidRPr="00AB0D2E" w14:paraId="3E591A63" w14:textId="77777777" w:rsidTr="005035CD">
        <w:trPr>
          <w:cantSplit/>
        </w:trPr>
        <w:tc>
          <w:tcPr>
            <w:tcW w:w="1828" w:type="dxa"/>
            <w:vMerge/>
            <w:shd w:val="clear" w:color="auto" w:fill="auto"/>
          </w:tcPr>
          <w:p w14:paraId="5052DE74" w14:textId="77777777" w:rsidR="007370F2" w:rsidRPr="00AB0D2E" w:rsidRDefault="007370F2" w:rsidP="009D16B5">
            <w:pPr>
              <w:pStyle w:val="Default"/>
              <w:ind w:left="34"/>
              <w:jc w:val="both"/>
              <w:rPr>
                <w:rFonts w:asciiTheme="minorHAnsi" w:hAnsiTheme="minorHAnsi"/>
                <w:b/>
                <w:sz w:val="18"/>
                <w:szCs w:val="18"/>
              </w:rPr>
            </w:pPr>
          </w:p>
        </w:tc>
        <w:tc>
          <w:tcPr>
            <w:tcW w:w="3016" w:type="dxa"/>
            <w:tcBorders>
              <w:bottom w:val="dotted" w:sz="4" w:space="0" w:color="auto"/>
            </w:tcBorders>
            <w:shd w:val="clear" w:color="auto" w:fill="auto"/>
          </w:tcPr>
          <w:p w14:paraId="162CD864" w14:textId="77777777" w:rsidR="007370F2" w:rsidRPr="00AB0D2E" w:rsidRDefault="007370F2" w:rsidP="009D16B5">
            <w:pPr>
              <w:pStyle w:val="Default"/>
              <w:ind w:left="34"/>
              <w:jc w:val="both"/>
              <w:rPr>
                <w:rFonts w:asciiTheme="minorHAnsi" w:hAnsiTheme="minorHAnsi"/>
                <w:sz w:val="18"/>
                <w:szCs w:val="18"/>
              </w:rPr>
            </w:pPr>
            <w:r w:rsidRPr="00AB0D2E">
              <w:rPr>
                <w:rFonts w:asciiTheme="minorHAnsi" w:hAnsiTheme="minorHAnsi"/>
                <w:sz w:val="18"/>
                <w:szCs w:val="18"/>
              </w:rPr>
              <w:t>Institutional culture (e.g. hierarchical/ command, consultative, consensus, units compartmentalised, networked, informal networks more important than structural relationships, bureaucratic (form filling), rule based)</w:t>
            </w:r>
          </w:p>
        </w:tc>
        <w:tc>
          <w:tcPr>
            <w:tcW w:w="2989" w:type="dxa"/>
          </w:tcPr>
          <w:p w14:paraId="51763C69" w14:textId="77777777" w:rsidR="007370F2" w:rsidRPr="00AB0D2E" w:rsidRDefault="007370F2" w:rsidP="009D16B5">
            <w:pPr>
              <w:pStyle w:val="Default"/>
              <w:jc w:val="both"/>
              <w:rPr>
                <w:rFonts w:asciiTheme="minorHAnsi" w:hAnsiTheme="minorHAnsi"/>
                <w:sz w:val="18"/>
                <w:szCs w:val="18"/>
              </w:rPr>
            </w:pPr>
            <w:r w:rsidRPr="00AB0D2E">
              <w:rPr>
                <w:rFonts w:asciiTheme="minorHAnsi" w:hAnsiTheme="minorHAnsi"/>
                <w:sz w:val="18"/>
                <w:szCs w:val="18"/>
              </w:rPr>
              <w:t>Scores 4 if comprehensive context analysis and taken into account in design and implementation. Scores 1 if no analysis or no account taken of analysis</w:t>
            </w:r>
          </w:p>
        </w:tc>
        <w:tc>
          <w:tcPr>
            <w:tcW w:w="1227" w:type="dxa"/>
          </w:tcPr>
          <w:p w14:paraId="3FF857F2" w14:textId="08469F3E"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2</w:t>
            </w:r>
          </w:p>
        </w:tc>
        <w:tc>
          <w:tcPr>
            <w:tcW w:w="1564" w:type="dxa"/>
            <w:gridSpan w:val="2"/>
          </w:tcPr>
          <w:p w14:paraId="3552A38D" w14:textId="1857B550"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2</w:t>
            </w:r>
          </w:p>
        </w:tc>
      </w:tr>
      <w:tr w:rsidR="007370F2" w:rsidRPr="00AB0D2E" w14:paraId="13350B35" w14:textId="77777777" w:rsidTr="005035CD">
        <w:trPr>
          <w:cantSplit/>
        </w:trPr>
        <w:tc>
          <w:tcPr>
            <w:tcW w:w="1828" w:type="dxa"/>
            <w:vMerge/>
            <w:shd w:val="clear" w:color="auto" w:fill="auto"/>
          </w:tcPr>
          <w:p w14:paraId="7B560A59" w14:textId="77777777" w:rsidR="007370F2" w:rsidRPr="00AB0D2E" w:rsidRDefault="007370F2" w:rsidP="009D16B5">
            <w:pPr>
              <w:pStyle w:val="Default"/>
              <w:ind w:left="34"/>
              <w:jc w:val="both"/>
              <w:rPr>
                <w:rFonts w:asciiTheme="minorHAnsi" w:hAnsiTheme="minorHAnsi"/>
                <w:b/>
                <w:sz w:val="18"/>
                <w:szCs w:val="18"/>
              </w:rPr>
            </w:pPr>
          </w:p>
        </w:tc>
        <w:tc>
          <w:tcPr>
            <w:tcW w:w="3016" w:type="dxa"/>
            <w:tcBorders>
              <w:bottom w:val="dotted" w:sz="4" w:space="0" w:color="auto"/>
            </w:tcBorders>
            <w:shd w:val="clear" w:color="auto" w:fill="auto"/>
          </w:tcPr>
          <w:p w14:paraId="2ED7F5FD" w14:textId="77777777" w:rsidR="007370F2" w:rsidRPr="00AB0D2E" w:rsidRDefault="007370F2" w:rsidP="009D16B5">
            <w:pPr>
              <w:pStyle w:val="Default"/>
              <w:ind w:left="34"/>
              <w:jc w:val="both"/>
              <w:rPr>
                <w:rFonts w:asciiTheme="minorHAnsi" w:hAnsiTheme="minorHAnsi"/>
                <w:sz w:val="18"/>
                <w:szCs w:val="18"/>
              </w:rPr>
            </w:pPr>
            <w:r w:rsidRPr="00AB0D2E">
              <w:rPr>
                <w:rFonts w:asciiTheme="minorHAnsi" w:hAnsiTheme="minorHAnsi"/>
                <w:sz w:val="18"/>
                <w:szCs w:val="18"/>
              </w:rPr>
              <w:t>HR systems and possibilities for advancement and reward</w:t>
            </w:r>
          </w:p>
        </w:tc>
        <w:tc>
          <w:tcPr>
            <w:tcW w:w="2989" w:type="dxa"/>
          </w:tcPr>
          <w:p w14:paraId="2E04B5EA" w14:textId="77777777" w:rsidR="007370F2" w:rsidRPr="00AB0D2E" w:rsidRDefault="007370F2" w:rsidP="009D16B5">
            <w:pPr>
              <w:pStyle w:val="Default"/>
              <w:jc w:val="both"/>
              <w:rPr>
                <w:rFonts w:asciiTheme="minorHAnsi" w:hAnsiTheme="minorHAnsi"/>
                <w:sz w:val="18"/>
                <w:szCs w:val="18"/>
              </w:rPr>
            </w:pPr>
            <w:r w:rsidRPr="00AB0D2E">
              <w:rPr>
                <w:rFonts w:asciiTheme="minorHAnsi" w:hAnsiTheme="minorHAnsi"/>
                <w:sz w:val="18"/>
                <w:szCs w:val="18"/>
              </w:rPr>
              <w:t>Scores 4 if comprehensive context analysis and taken into account in design and implementation. Scores 1 if no analysis or no account taken of analysis</w:t>
            </w:r>
          </w:p>
        </w:tc>
        <w:tc>
          <w:tcPr>
            <w:tcW w:w="1227" w:type="dxa"/>
          </w:tcPr>
          <w:p w14:paraId="05C3A508" w14:textId="77D382D8" w:rsidR="007370F2" w:rsidRPr="00AB0D2E" w:rsidRDefault="007370F2" w:rsidP="009D16B5">
            <w:pPr>
              <w:pStyle w:val="Default"/>
              <w:jc w:val="both"/>
              <w:rPr>
                <w:rFonts w:asciiTheme="minorHAnsi" w:hAnsiTheme="minorHAnsi"/>
                <w:b/>
                <w:sz w:val="18"/>
                <w:szCs w:val="18"/>
              </w:rPr>
            </w:pPr>
            <w:r>
              <w:rPr>
                <w:rFonts w:asciiTheme="minorHAnsi" w:hAnsiTheme="minorHAnsi"/>
                <w:b/>
                <w:sz w:val="18"/>
                <w:szCs w:val="18"/>
              </w:rPr>
              <w:t>2</w:t>
            </w:r>
          </w:p>
        </w:tc>
        <w:tc>
          <w:tcPr>
            <w:tcW w:w="1564" w:type="dxa"/>
            <w:gridSpan w:val="2"/>
          </w:tcPr>
          <w:p w14:paraId="3D9EE146" w14:textId="084F8EEF" w:rsidR="007370F2" w:rsidRPr="00AB0D2E" w:rsidRDefault="007370F2" w:rsidP="009D16B5">
            <w:pPr>
              <w:pStyle w:val="Default"/>
              <w:jc w:val="both"/>
              <w:rPr>
                <w:rFonts w:asciiTheme="minorHAnsi" w:hAnsiTheme="minorHAnsi"/>
                <w:b/>
                <w:sz w:val="18"/>
                <w:szCs w:val="18"/>
              </w:rPr>
            </w:pPr>
            <w:r>
              <w:rPr>
                <w:rFonts w:asciiTheme="minorHAnsi" w:hAnsiTheme="minorHAnsi"/>
                <w:b/>
                <w:sz w:val="18"/>
                <w:szCs w:val="18"/>
              </w:rPr>
              <w:t>2</w:t>
            </w:r>
          </w:p>
        </w:tc>
      </w:tr>
      <w:tr w:rsidR="007370F2" w:rsidRPr="00AB0D2E" w14:paraId="71CAAA2F" w14:textId="77777777" w:rsidTr="005035CD">
        <w:trPr>
          <w:cantSplit/>
        </w:trPr>
        <w:tc>
          <w:tcPr>
            <w:tcW w:w="1828" w:type="dxa"/>
            <w:vMerge/>
            <w:shd w:val="clear" w:color="auto" w:fill="auto"/>
          </w:tcPr>
          <w:p w14:paraId="74FB9C62" w14:textId="77777777" w:rsidR="007370F2" w:rsidRPr="00AB0D2E" w:rsidRDefault="007370F2" w:rsidP="009D16B5">
            <w:pPr>
              <w:pStyle w:val="Default"/>
              <w:ind w:left="34"/>
              <w:jc w:val="both"/>
              <w:rPr>
                <w:rFonts w:asciiTheme="minorHAnsi" w:hAnsiTheme="minorHAnsi"/>
                <w:b/>
                <w:sz w:val="18"/>
                <w:szCs w:val="18"/>
              </w:rPr>
            </w:pPr>
          </w:p>
        </w:tc>
        <w:tc>
          <w:tcPr>
            <w:tcW w:w="3016" w:type="dxa"/>
            <w:shd w:val="clear" w:color="auto" w:fill="auto"/>
          </w:tcPr>
          <w:p w14:paraId="73AB5B47" w14:textId="77777777" w:rsidR="007370F2" w:rsidRPr="00AB0D2E" w:rsidRDefault="007370F2" w:rsidP="009D16B5">
            <w:pPr>
              <w:pStyle w:val="Default"/>
              <w:ind w:left="34"/>
              <w:jc w:val="both"/>
              <w:rPr>
                <w:rFonts w:asciiTheme="minorHAnsi" w:hAnsiTheme="minorHAnsi"/>
                <w:sz w:val="18"/>
                <w:szCs w:val="18"/>
              </w:rPr>
            </w:pPr>
            <w:r w:rsidRPr="00AB0D2E">
              <w:rPr>
                <w:rFonts w:asciiTheme="minorHAnsi" w:hAnsiTheme="minorHAnsi"/>
                <w:sz w:val="18"/>
                <w:szCs w:val="18"/>
              </w:rPr>
              <w:t>Financial systems and budget allocation (e.g. budget not performance related, budget does not mean funds available, authority for expenditure)</w:t>
            </w:r>
          </w:p>
        </w:tc>
        <w:tc>
          <w:tcPr>
            <w:tcW w:w="2989" w:type="dxa"/>
          </w:tcPr>
          <w:p w14:paraId="0FD9A06B" w14:textId="77777777" w:rsidR="007370F2" w:rsidRPr="00AB0D2E" w:rsidRDefault="007370F2" w:rsidP="009D16B5">
            <w:pPr>
              <w:pStyle w:val="Default"/>
              <w:jc w:val="both"/>
              <w:rPr>
                <w:rFonts w:asciiTheme="minorHAnsi" w:hAnsiTheme="minorHAnsi"/>
                <w:b/>
                <w:sz w:val="18"/>
                <w:szCs w:val="18"/>
              </w:rPr>
            </w:pPr>
            <w:r w:rsidRPr="00AB0D2E">
              <w:rPr>
                <w:rFonts w:asciiTheme="minorHAnsi" w:hAnsiTheme="minorHAnsi"/>
                <w:sz w:val="18"/>
                <w:szCs w:val="18"/>
              </w:rPr>
              <w:t>Scores 4 if comprehensive context analysis and taken into account in design and implementation. Scores 1 if no analysis or no account taken of analysis</w:t>
            </w:r>
          </w:p>
        </w:tc>
        <w:tc>
          <w:tcPr>
            <w:tcW w:w="1227" w:type="dxa"/>
          </w:tcPr>
          <w:p w14:paraId="2AEBD275" w14:textId="6F2B210A" w:rsidR="007370F2" w:rsidRPr="00AB0D2E" w:rsidRDefault="007370F2" w:rsidP="009D16B5">
            <w:pPr>
              <w:pStyle w:val="Default"/>
              <w:jc w:val="both"/>
              <w:rPr>
                <w:rFonts w:asciiTheme="minorHAnsi" w:hAnsiTheme="minorHAnsi"/>
                <w:b/>
                <w:sz w:val="18"/>
                <w:szCs w:val="18"/>
              </w:rPr>
            </w:pPr>
            <w:r>
              <w:rPr>
                <w:rFonts w:asciiTheme="minorHAnsi" w:hAnsiTheme="minorHAnsi"/>
                <w:b/>
                <w:sz w:val="18"/>
                <w:szCs w:val="18"/>
              </w:rPr>
              <w:t>4</w:t>
            </w:r>
          </w:p>
        </w:tc>
        <w:tc>
          <w:tcPr>
            <w:tcW w:w="1564" w:type="dxa"/>
            <w:gridSpan w:val="2"/>
          </w:tcPr>
          <w:p w14:paraId="33F5A513" w14:textId="649F8201" w:rsidR="007370F2" w:rsidRPr="00AB0D2E" w:rsidRDefault="007370F2" w:rsidP="009D16B5">
            <w:pPr>
              <w:pStyle w:val="Default"/>
              <w:jc w:val="both"/>
              <w:rPr>
                <w:rFonts w:asciiTheme="minorHAnsi" w:hAnsiTheme="minorHAnsi"/>
                <w:b/>
                <w:sz w:val="18"/>
                <w:szCs w:val="18"/>
              </w:rPr>
            </w:pPr>
            <w:r>
              <w:rPr>
                <w:rFonts w:asciiTheme="minorHAnsi" w:hAnsiTheme="minorHAnsi"/>
                <w:b/>
                <w:sz w:val="18"/>
                <w:szCs w:val="18"/>
              </w:rPr>
              <w:t>4</w:t>
            </w:r>
          </w:p>
        </w:tc>
      </w:tr>
      <w:tr w:rsidR="007370F2" w:rsidRPr="00AB0D2E" w14:paraId="3C5B5561" w14:textId="77777777" w:rsidTr="005035CD">
        <w:trPr>
          <w:cantSplit/>
        </w:trPr>
        <w:tc>
          <w:tcPr>
            <w:tcW w:w="1828" w:type="dxa"/>
            <w:vMerge/>
            <w:shd w:val="clear" w:color="auto" w:fill="auto"/>
          </w:tcPr>
          <w:p w14:paraId="06EFB694" w14:textId="77777777" w:rsidR="007370F2" w:rsidRPr="00AB0D2E" w:rsidRDefault="007370F2" w:rsidP="009D16B5">
            <w:pPr>
              <w:pStyle w:val="Default"/>
              <w:ind w:left="34"/>
              <w:jc w:val="both"/>
              <w:rPr>
                <w:rFonts w:asciiTheme="minorHAnsi" w:hAnsiTheme="minorHAnsi"/>
                <w:b/>
                <w:sz w:val="18"/>
                <w:szCs w:val="18"/>
              </w:rPr>
            </w:pPr>
          </w:p>
        </w:tc>
        <w:tc>
          <w:tcPr>
            <w:tcW w:w="3016" w:type="dxa"/>
            <w:shd w:val="clear" w:color="auto" w:fill="auto"/>
          </w:tcPr>
          <w:p w14:paraId="353BF5A7" w14:textId="77777777" w:rsidR="007370F2" w:rsidRPr="00AB0D2E" w:rsidRDefault="007370F2" w:rsidP="009D16B5">
            <w:pPr>
              <w:pStyle w:val="Default"/>
              <w:jc w:val="both"/>
              <w:rPr>
                <w:rFonts w:asciiTheme="minorHAnsi" w:hAnsiTheme="minorHAnsi"/>
                <w:sz w:val="18"/>
                <w:szCs w:val="18"/>
              </w:rPr>
            </w:pPr>
            <w:r w:rsidRPr="00AB0D2E">
              <w:rPr>
                <w:rFonts w:asciiTheme="minorHAnsi" w:hAnsiTheme="minorHAnsi"/>
                <w:sz w:val="18"/>
                <w:szCs w:val="18"/>
              </w:rPr>
              <w:t xml:space="preserve">Were the specific incentives and disincentives to achieving the planned CD identified? </w:t>
            </w:r>
          </w:p>
          <w:p w14:paraId="584BCFBF" w14:textId="77777777" w:rsidR="007370F2" w:rsidRPr="00AB0D2E" w:rsidRDefault="007370F2" w:rsidP="009D16B5">
            <w:pPr>
              <w:pStyle w:val="Default"/>
              <w:ind w:left="34"/>
              <w:jc w:val="both"/>
              <w:rPr>
                <w:rFonts w:asciiTheme="minorHAnsi" w:hAnsiTheme="minorHAnsi"/>
                <w:sz w:val="18"/>
                <w:szCs w:val="18"/>
              </w:rPr>
            </w:pPr>
            <w:r w:rsidRPr="00AB0D2E">
              <w:rPr>
                <w:rFonts w:asciiTheme="minorHAnsi" w:hAnsiTheme="minorHAnsi"/>
                <w:sz w:val="18"/>
                <w:szCs w:val="18"/>
              </w:rPr>
              <w:t>What was actually done to build on them in the case of incentives or offset them in the case of disincentives?</w:t>
            </w:r>
          </w:p>
        </w:tc>
        <w:tc>
          <w:tcPr>
            <w:tcW w:w="2989" w:type="dxa"/>
          </w:tcPr>
          <w:p w14:paraId="6F6DC88C" w14:textId="77777777" w:rsidR="007370F2" w:rsidRPr="00AB0D2E" w:rsidRDefault="007370F2" w:rsidP="009D16B5">
            <w:pPr>
              <w:pStyle w:val="Default"/>
              <w:jc w:val="both"/>
              <w:rPr>
                <w:rFonts w:asciiTheme="minorHAnsi" w:hAnsiTheme="minorHAnsi"/>
                <w:sz w:val="18"/>
                <w:szCs w:val="18"/>
              </w:rPr>
            </w:pPr>
            <w:r w:rsidRPr="00AB0D2E">
              <w:rPr>
                <w:rFonts w:asciiTheme="minorHAnsi" w:hAnsiTheme="minorHAnsi"/>
                <w:sz w:val="18"/>
                <w:szCs w:val="18"/>
              </w:rPr>
              <w:t>Scores 4 if identified and taken fully into account in design and implementation. Scores 1 if no analysis or no account taken of analysis</w:t>
            </w:r>
          </w:p>
        </w:tc>
        <w:tc>
          <w:tcPr>
            <w:tcW w:w="1227" w:type="dxa"/>
          </w:tcPr>
          <w:p w14:paraId="61B38DDB" w14:textId="564B467D"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3</w:t>
            </w:r>
          </w:p>
        </w:tc>
        <w:tc>
          <w:tcPr>
            <w:tcW w:w="1564" w:type="dxa"/>
            <w:gridSpan w:val="2"/>
          </w:tcPr>
          <w:p w14:paraId="4055F315" w14:textId="20DC195B"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3</w:t>
            </w:r>
          </w:p>
        </w:tc>
      </w:tr>
      <w:tr w:rsidR="007370F2" w:rsidRPr="00AB0D2E" w14:paraId="6AAA547A" w14:textId="77777777" w:rsidTr="005035CD">
        <w:trPr>
          <w:cantSplit/>
        </w:trPr>
        <w:tc>
          <w:tcPr>
            <w:tcW w:w="4844" w:type="dxa"/>
            <w:gridSpan w:val="2"/>
            <w:shd w:val="clear" w:color="auto" w:fill="auto"/>
          </w:tcPr>
          <w:p w14:paraId="16E74188" w14:textId="77777777" w:rsidR="007370F2" w:rsidRPr="00AB0D2E" w:rsidRDefault="007370F2" w:rsidP="009D16B5">
            <w:pPr>
              <w:pStyle w:val="Default"/>
              <w:ind w:left="34"/>
              <w:jc w:val="both"/>
              <w:rPr>
                <w:rFonts w:asciiTheme="minorHAnsi" w:hAnsiTheme="minorHAnsi"/>
                <w:sz w:val="18"/>
                <w:szCs w:val="18"/>
              </w:rPr>
            </w:pPr>
            <w:r>
              <w:rPr>
                <w:rFonts w:asciiTheme="minorHAnsi" w:hAnsiTheme="minorHAnsi"/>
                <w:sz w:val="18"/>
                <w:szCs w:val="18"/>
              </w:rPr>
              <w:t xml:space="preserve">8) </w:t>
            </w:r>
            <w:r w:rsidRPr="00AB0D2E">
              <w:rPr>
                <w:rFonts w:asciiTheme="minorHAnsi" w:hAnsiTheme="minorHAnsi"/>
                <w:sz w:val="18"/>
                <w:szCs w:val="18"/>
              </w:rPr>
              <w:t>Was the full complexity for the CD in achieving outcomes recognised and addressed in design and implementation</w:t>
            </w:r>
          </w:p>
        </w:tc>
        <w:tc>
          <w:tcPr>
            <w:tcW w:w="2989" w:type="dxa"/>
          </w:tcPr>
          <w:p w14:paraId="40C9C956" w14:textId="77777777" w:rsidR="007370F2" w:rsidRPr="00AB0D2E" w:rsidRDefault="007370F2" w:rsidP="009D16B5">
            <w:pPr>
              <w:pStyle w:val="Default"/>
              <w:jc w:val="both"/>
              <w:rPr>
                <w:rFonts w:asciiTheme="minorHAnsi" w:hAnsiTheme="minorHAnsi"/>
                <w:sz w:val="18"/>
                <w:szCs w:val="18"/>
              </w:rPr>
            </w:pPr>
            <w:r w:rsidRPr="00AB0D2E">
              <w:rPr>
                <w:rFonts w:asciiTheme="minorHAnsi" w:hAnsiTheme="minorHAnsi"/>
                <w:sz w:val="18"/>
                <w:szCs w:val="18"/>
              </w:rPr>
              <w:t>Scores 4 if elements of complexity identified, mapped and taken fully into account in design and implementation. Scores 3 if implicitly recognised and addressed. Scores 1 if no analysis or no account taken of analysis</w:t>
            </w:r>
          </w:p>
        </w:tc>
        <w:tc>
          <w:tcPr>
            <w:tcW w:w="1227" w:type="dxa"/>
          </w:tcPr>
          <w:p w14:paraId="183DB44C" w14:textId="36C579C6"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1</w:t>
            </w:r>
          </w:p>
        </w:tc>
        <w:tc>
          <w:tcPr>
            <w:tcW w:w="1564" w:type="dxa"/>
            <w:gridSpan w:val="2"/>
          </w:tcPr>
          <w:p w14:paraId="123A891A" w14:textId="50DD5FDE"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2</w:t>
            </w:r>
          </w:p>
        </w:tc>
      </w:tr>
      <w:tr w:rsidR="007370F2" w:rsidRPr="00AB0D2E" w14:paraId="4A2B60D5" w14:textId="77777777" w:rsidTr="005035CD">
        <w:trPr>
          <w:cantSplit/>
        </w:trPr>
        <w:tc>
          <w:tcPr>
            <w:tcW w:w="1828" w:type="dxa"/>
            <w:vMerge w:val="restart"/>
            <w:shd w:val="clear" w:color="auto" w:fill="auto"/>
          </w:tcPr>
          <w:p w14:paraId="2377C8B4" w14:textId="77777777" w:rsidR="007370F2" w:rsidRPr="00AB0D2E" w:rsidRDefault="007370F2" w:rsidP="009D16B5">
            <w:pPr>
              <w:pStyle w:val="Default"/>
              <w:jc w:val="both"/>
              <w:rPr>
                <w:rFonts w:asciiTheme="minorHAnsi" w:hAnsiTheme="minorHAnsi"/>
                <w:sz w:val="18"/>
                <w:szCs w:val="18"/>
                <w:u w:val="single"/>
              </w:rPr>
            </w:pPr>
            <w:r>
              <w:rPr>
                <w:rFonts w:asciiTheme="minorHAnsi" w:hAnsiTheme="minorHAnsi"/>
                <w:sz w:val="18"/>
                <w:szCs w:val="18"/>
              </w:rPr>
              <w:t>9</w:t>
            </w:r>
            <w:r w:rsidRPr="00AB0D2E">
              <w:rPr>
                <w:rFonts w:asciiTheme="minorHAnsi" w:hAnsiTheme="minorHAnsi"/>
                <w:sz w:val="18"/>
                <w:szCs w:val="18"/>
              </w:rPr>
              <w:t>) Theory of Change (ToC)</w:t>
            </w:r>
          </w:p>
        </w:tc>
        <w:tc>
          <w:tcPr>
            <w:tcW w:w="3016" w:type="dxa"/>
            <w:tcBorders>
              <w:bottom w:val="single" w:sz="4" w:space="0" w:color="auto"/>
            </w:tcBorders>
            <w:shd w:val="clear" w:color="auto" w:fill="auto"/>
          </w:tcPr>
          <w:p w14:paraId="455B68F2" w14:textId="77777777" w:rsidR="007370F2" w:rsidRPr="00AB0D2E" w:rsidRDefault="007370F2" w:rsidP="009D16B5">
            <w:pPr>
              <w:pStyle w:val="Default"/>
              <w:jc w:val="both"/>
              <w:rPr>
                <w:rFonts w:asciiTheme="minorHAnsi" w:hAnsiTheme="minorHAnsi"/>
                <w:sz w:val="18"/>
                <w:szCs w:val="18"/>
              </w:rPr>
            </w:pPr>
            <w:r w:rsidRPr="00AB0D2E">
              <w:rPr>
                <w:rFonts w:asciiTheme="minorHAnsi" w:hAnsiTheme="minorHAnsi"/>
                <w:sz w:val="18"/>
                <w:szCs w:val="18"/>
              </w:rPr>
              <w:t>Was there an explicit or implicit Theory of Change - How adequate was it</w:t>
            </w:r>
          </w:p>
        </w:tc>
        <w:tc>
          <w:tcPr>
            <w:tcW w:w="2989" w:type="dxa"/>
          </w:tcPr>
          <w:p w14:paraId="5ED5F7A9" w14:textId="77777777" w:rsidR="007370F2" w:rsidRPr="00AB0D2E" w:rsidRDefault="007370F2" w:rsidP="009D16B5">
            <w:pPr>
              <w:pStyle w:val="Default"/>
              <w:jc w:val="both"/>
              <w:rPr>
                <w:rFonts w:asciiTheme="minorHAnsi" w:hAnsiTheme="minorHAnsi"/>
                <w:sz w:val="18"/>
                <w:szCs w:val="18"/>
              </w:rPr>
            </w:pPr>
            <w:r w:rsidRPr="00AB0D2E">
              <w:rPr>
                <w:rFonts w:asciiTheme="minorHAnsi" w:hAnsiTheme="minorHAnsi"/>
                <w:sz w:val="18"/>
                <w:szCs w:val="18"/>
              </w:rPr>
              <w:t>Scores 4 if the ToC was explicit and adequate, 3 if it was implicit and adequate. 1 if no ToC and implicit ToC weak</w:t>
            </w:r>
          </w:p>
        </w:tc>
        <w:tc>
          <w:tcPr>
            <w:tcW w:w="1227" w:type="dxa"/>
          </w:tcPr>
          <w:p w14:paraId="518AEFE0" w14:textId="57B3B7AA"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1</w:t>
            </w:r>
          </w:p>
        </w:tc>
        <w:tc>
          <w:tcPr>
            <w:tcW w:w="1564" w:type="dxa"/>
            <w:gridSpan w:val="2"/>
          </w:tcPr>
          <w:p w14:paraId="5A214A47" w14:textId="2499E3CE"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1</w:t>
            </w:r>
          </w:p>
        </w:tc>
      </w:tr>
      <w:tr w:rsidR="007370F2" w:rsidRPr="00AB0D2E" w14:paraId="53641E7F" w14:textId="77777777" w:rsidTr="005035CD">
        <w:trPr>
          <w:cantSplit/>
        </w:trPr>
        <w:tc>
          <w:tcPr>
            <w:tcW w:w="1828" w:type="dxa"/>
            <w:vMerge/>
            <w:tcBorders>
              <w:bottom w:val="single" w:sz="4" w:space="0" w:color="auto"/>
            </w:tcBorders>
            <w:shd w:val="clear" w:color="auto" w:fill="auto"/>
          </w:tcPr>
          <w:p w14:paraId="7D2E9973" w14:textId="77777777" w:rsidR="007370F2" w:rsidRPr="00AB0D2E" w:rsidRDefault="007370F2" w:rsidP="009D16B5">
            <w:pPr>
              <w:pStyle w:val="Default"/>
              <w:jc w:val="both"/>
              <w:rPr>
                <w:rFonts w:asciiTheme="minorHAnsi" w:hAnsiTheme="minorHAnsi"/>
                <w:sz w:val="18"/>
                <w:szCs w:val="18"/>
              </w:rPr>
            </w:pPr>
          </w:p>
        </w:tc>
        <w:tc>
          <w:tcPr>
            <w:tcW w:w="3016" w:type="dxa"/>
            <w:tcBorders>
              <w:bottom w:val="single" w:sz="4" w:space="0" w:color="auto"/>
            </w:tcBorders>
            <w:shd w:val="clear" w:color="auto" w:fill="auto"/>
          </w:tcPr>
          <w:p w14:paraId="7FC1DB51" w14:textId="77777777" w:rsidR="007370F2" w:rsidRPr="00AB0D2E" w:rsidRDefault="007370F2" w:rsidP="009D16B5">
            <w:pPr>
              <w:pStyle w:val="Default"/>
              <w:jc w:val="both"/>
              <w:rPr>
                <w:rFonts w:asciiTheme="minorHAnsi" w:hAnsiTheme="minorHAnsi"/>
                <w:sz w:val="18"/>
                <w:szCs w:val="18"/>
              </w:rPr>
            </w:pPr>
            <w:r w:rsidRPr="00AB0D2E">
              <w:rPr>
                <w:rFonts w:asciiTheme="minorHAnsi" w:hAnsiTheme="minorHAnsi"/>
                <w:sz w:val="18"/>
                <w:szCs w:val="18"/>
              </w:rPr>
              <w:t xml:space="preserve">Quality of the ToC: </w:t>
            </w:r>
          </w:p>
          <w:p w14:paraId="4B07AD15" w14:textId="77777777" w:rsidR="007370F2" w:rsidRPr="00AB0D2E" w:rsidRDefault="007370F2" w:rsidP="009D16B5">
            <w:pPr>
              <w:pStyle w:val="Default"/>
              <w:jc w:val="both"/>
              <w:rPr>
                <w:rFonts w:asciiTheme="minorHAnsi" w:hAnsiTheme="minorHAnsi"/>
                <w:sz w:val="18"/>
                <w:szCs w:val="18"/>
              </w:rPr>
            </w:pPr>
            <w:r w:rsidRPr="00AB0D2E">
              <w:rPr>
                <w:rFonts w:asciiTheme="minorHAnsi" w:hAnsiTheme="minorHAnsi"/>
                <w:sz w:val="18"/>
                <w:szCs w:val="18"/>
              </w:rPr>
              <w:t xml:space="preserve">-Realistic, making realistic assumptions (assessments of pre-conditions) along the lines of contribution including those related to the overall and the institutional context) </w:t>
            </w:r>
          </w:p>
          <w:p w14:paraId="0087E5CF" w14:textId="77777777" w:rsidR="007370F2" w:rsidRPr="00AB0D2E" w:rsidRDefault="007370F2" w:rsidP="009D16B5">
            <w:pPr>
              <w:pStyle w:val="Default"/>
              <w:jc w:val="both"/>
              <w:rPr>
                <w:rFonts w:asciiTheme="minorHAnsi" w:hAnsiTheme="minorHAnsi"/>
                <w:sz w:val="18"/>
                <w:szCs w:val="18"/>
              </w:rPr>
            </w:pPr>
            <w:r w:rsidRPr="00AB0D2E">
              <w:rPr>
                <w:rFonts w:asciiTheme="minorHAnsi" w:hAnsiTheme="minorHAnsi"/>
                <w:sz w:val="18"/>
                <w:szCs w:val="18"/>
              </w:rPr>
              <w:t xml:space="preserve"> -Unpacks link between institutional capacity and performance and performance and development effectiveness</w:t>
            </w:r>
          </w:p>
          <w:p w14:paraId="7887EE3E" w14:textId="77777777" w:rsidR="007370F2" w:rsidRPr="00AB0D2E" w:rsidRDefault="007370F2" w:rsidP="009D16B5">
            <w:pPr>
              <w:pStyle w:val="Default"/>
              <w:jc w:val="both"/>
              <w:rPr>
                <w:rFonts w:asciiTheme="minorHAnsi" w:hAnsiTheme="minorHAnsi"/>
                <w:sz w:val="18"/>
                <w:szCs w:val="18"/>
              </w:rPr>
            </w:pPr>
            <w:r w:rsidRPr="00AB0D2E">
              <w:rPr>
                <w:rFonts w:asciiTheme="minorHAnsi" w:hAnsiTheme="minorHAnsi"/>
                <w:sz w:val="18"/>
                <w:szCs w:val="18"/>
              </w:rPr>
              <w:t>- Identifies milestones and key assumptions to be monitored</w:t>
            </w:r>
          </w:p>
        </w:tc>
        <w:tc>
          <w:tcPr>
            <w:tcW w:w="2989" w:type="dxa"/>
          </w:tcPr>
          <w:p w14:paraId="11CBBBA3" w14:textId="77777777" w:rsidR="007370F2" w:rsidRPr="00AB0D2E" w:rsidRDefault="007370F2" w:rsidP="009D16B5">
            <w:pPr>
              <w:pStyle w:val="Default"/>
              <w:jc w:val="both"/>
              <w:rPr>
                <w:rFonts w:asciiTheme="minorHAnsi" w:hAnsiTheme="minorHAnsi"/>
                <w:sz w:val="18"/>
                <w:szCs w:val="18"/>
              </w:rPr>
            </w:pPr>
            <w:r w:rsidRPr="00AB0D2E">
              <w:rPr>
                <w:rFonts w:asciiTheme="minorHAnsi" w:hAnsiTheme="minorHAnsi"/>
                <w:sz w:val="18"/>
                <w:szCs w:val="18"/>
              </w:rPr>
              <w:t>Scores 4 if satisfies all criteria, 1 if ToC did not exist implicitly and did not satisfy conditions</w:t>
            </w:r>
          </w:p>
        </w:tc>
        <w:tc>
          <w:tcPr>
            <w:tcW w:w="1227" w:type="dxa"/>
          </w:tcPr>
          <w:p w14:paraId="4FEA05A6" w14:textId="3EC510A8"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1</w:t>
            </w:r>
          </w:p>
        </w:tc>
        <w:tc>
          <w:tcPr>
            <w:tcW w:w="1564" w:type="dxa"/>
            <w:gridSpan w:val="2"/>
          </w:tcPr>
          <w:p w14:paraId="5FE79C4D" w14:textId="291CC710"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1</w:t>
            </w:r>
          </w:p>
        </w:tc>
      </w:tr>
      <w:tr w:rsidR="007370F2" w:rsidRPr="00AB0D2E" w14:paraId="0A46924F" w14:textId="77777777" w:rsidTr="005035CD">
        <w:trPr>
          <w:cantSplit/>
        </w:trPr>
        <w:tc>
          <w:tcPr>
            <w:tcW w:w="4844" w:type="dxa"/>
            <w:gridSpan w:val="2"/>
            <w:shd w:val="clear" w:color="auto" w:fill="auto"/>
          </w:tcPr>
          <w:p w14:paraId="42F2D6E3" w14:textId="77777777" w:rsidR="007370F2" w:rsidRPr="00AB0D2E" w:rsidRDefault="007370F2" w:rsidP="009D16B5">
            <w:pPr>
              <w:pStyle w:val="Default"/>
              <w:ind w:left="34"/>
              <w:jc w:val="both"/>
              <w:rPr>
                <w:rFonts w:asciiTheme="minorHAnsi" w:hAnsiTheme="minorHAnsi"/>
                <w:sz w:val="18"/>
                <w:szCs w:val="18"/>
              </w:rPr>
            </w:pPr>
            <w:r w:rsidRPr="00AB0D2E">
              <w:rPr>
                <w:rFonts w:asciiTheme="minorHAnsi" w:hAnsiTheme="minorHAnsi"/>
                <w:sz w:val="18"/>
                <w:szCs w:val="18"/>
              </w:rPr>
              <w:t>1</w:t>
            </w:r>
            <w:r>
              <w:rPr>
                <w:rFonts w:asciiTheme="minorHAnsi" w:hAnsiTheme="minorHAnsi"/>
                <w:sz w:val="18"/>
                <w:szCs w:val="18"/>
              </w:rPr>
              <w:t>0</w:t>
            </w:r>
            <w:r w:rsidRPr="00AB0D2E">
              <w:rPr>
                <w:rFonts w:asciiTheme="minorHAnsi" w:hAnsiTheme="minorHAnsi"/>
                <w:sz w:val="18"/>
                <w:szCs w:val="18"/>
              </w:rPr>
              <w:t>) The design and implementation strategies were informed by clear rationales to address the priority capacity issues identified</w:t>
            </w:r>
          </w:p>
        </w:tc>
        <w:tc>
          <w:tcPr>
            <w:tcW w:w="2989" w:type="dxa"/>
          </w:tcPr>
          <w:p w14:paraId="792A99C1" w14:textId="77777777" w:rsidR="007370F2" w:rsidRPr="00AB0D2E" w:rsidRDefault="007370F2" w:rsidP="009D16B5">
            <w:pPr>
              <w:pStyle w:val="Default"/>
              <w:jc w:val="both"/>
              <w:rPr>
                <w:rFonts w:asciiTheme="minorHAnsi" w:hAnsiTheme="minorHAnsi"/>
                <w:sz w:val="18"/>
                <w:szCs w:val="18"/>
              </w:rPr>
            </w:pPr>
            <w:r w:rsidRPr="00AB0D2E">
              <w:rPr>
                <w:rFonts w:asciiTheme="minorHAnsi" w:hAnsiTheme="minorHAnsi"/>
                <w:sz w:val="18"/>
                <w:szCs w:val="18"/>
              </w:rPr>
              <w:t>Scores 4 if a clear identification of issues and how to be addressed. Scores 1 if little evidence that there was any consciousness of issues</w:t>
            </w:r>
          </w:p>
        </w:tc>
        <w:tc>
          <w:tcPr>
            <w:tcW w:w="1227" w:type="dxa"/>
          </w:tcPr>
          <w:p w14:paraId="72597267" w14:textId="500D75F8"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2</w:t>
            </w:r>
          </w:p>
        </w:tc>
        <w:tc>
          <w:tcPr>
            <w:tcW w:w="1564" w:type="dxa"/>
            <w:gridSpan w:val="2"/>
          </w:tcPr>
          <w:p w14:paraId="6C86CBD5" w14:textId="2F739E09"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4</w:t>
            </w:r>
          </w:p>
        </w:tc>
      </w:tr>
      <w:tr w:rsidR="007370F2" w:rsidRPr="00AB0D2E" w14:paraId="74DED1A8" w14:textId="77777777" w:rsidTr="005035CD">
        <w:trPr>
          <w:cantSplit/>
        </w:trPr>
        <w:tc>
          <w:tcPr>
            <w:tcW w:w="1828" w:type="dxa"/>
            <w:vMerge w:val="restart"/>
            <w:shd w:val="clear" w:color="auto" w:fill="auto"/>
          </w:tcPr>
          <w:p w14:paraId="506791C7" w14:textId="77777777" w:rsidR="007370F2" w:rsidRPr="00AB0D2E" w:rsidRDefault="007370F2" w:rsidP="009D16B5">
            <w:pPr>
              <w:pStyle w:val="Default"/>
              <w:ind w:left="34"/>
              <w:jc w:val="both"/>
              <w:rPr>
                <w:rFonts w:asciiTheme="minorHAnsi" w:hAnsiTheme="minorHAnsi"/>
                <w:b/>
                <w:sz w:val="18"/>
                <w:szCs w:val="18"/>
              </w:rPr>
            </w:pPr>
            <w:r w:rsidRPr="00AB0D2E">
              <w:rPr>
                <w:sz w:val="18"/>
                <w:szCs w:val="18"/>
              </w:rPr>
              <w:t>1</w:t>
            </w:r>
            <w:r>
              <w:rPr>
                <w:sz w:val="18"/>
                <w:szCs w:val="18"/>
              </w:rPr>
              <w:t>1</w:t>
            </w:r>
            <w:r w:rsidRPr="00AB0D2E">
              <w:rPr>
                <w:sz w:val="18"/>
                <w:szCs w:val="18"/>
              </w:rPr>
              <w:t xml:space="preserve">) Consideration of alternative potential CD approaches/modalities. </w:t>
            </w:r>
            <w:r w:rsidRPr="00AB0D2E">
              <w:rPr>
                <w:rFonts w:asciiTheme="minorHAnsi" w:hAnsiTheme="minorHAnsi"/>
                <w:sz w:val="18"/>
                <w:szCs w:val="18"/>
              </w:rPr>
              <w:t>responsive to recipients’ needs and informed by a clear understanding of the implementation context</w:t>
            </w:r>
          </w:p>
        </w:tc>
        <w:tc>
          <w:tcPr>
            <w:tcW w:w="3016" w:type="dxa"/>
            <w:shd w:val="clear" w:color="auto" w:fill="auto"/>
          </w:tcPr>
          <w:p w14:paraId="30505829" w14:textId="77777777" w:rsidR="007370F2" w:rsidRPr="00AB0D2E" w:rsidRDefault="007370F2" w:rsidP="009D16B5">
            <w:pPr>
              <w:pStyle w:val="Default"/>
              <w:ind w:left="34"/>
              <w:jc w:val="both"/>
              <w:rPr>
                <w:rFonts w:asciiTheme="minorHAnsi" w:hAnsiTheme="minorHAnsi"/>
                <w:sz w:val="18"/>
                <w:szCs w:val="18"/>
              </w:rPr>
            </w:pPr>
            <w:r w:rsidRPr="00AB0D2E">
              <w:rPr>
                <w:rFonts w:asciiTheme="minorHAnsi" w:hAnsiTheme="minorHAnsi"/>
                <w:sz w:val="18"/>
                <w:szCs w:val="18"/>
              </w:rPr>
              <w:t>Alternative modalities: Choice of modality, e.g. training, technical advice, exposure through work experience visits, etc. to alternatives, system design and transfer, conditional financial support - a complementary mix. What was the evidence that alternative modalities were examined and choices made</w:t>
            </w:r>
          </w:p>
        </w:tc>
        <w:tc>
          <w:tcPr>
            <w:tcW w:w="2989" w:type="dxa"/>
          </w:tcPr>
          <w:p w14:paraId="1552E0B5" w14:textId="77777777" w:rsidR="007370F2" w:rsidRPr="00AB0D2E" w:rsidRDefault="007370F2" w:rsidP="009D16B5">
            <w:pPr>
              <w:pStyle w:val="Default"/>
              <w:jc w:val="both"/>
              <w:rPr>
                <w:rFonts w:asciiTheme="minorHAnsi" w:hAnsiTheme="minorHAnsi"/>
                <w:sz w:val="18"/>
                <w:szCs w:val="18"/>
              </w:rPr>
            </w:pPr>
            <w:r w:rsidRPr="00AB0D2E">
              <w:rPr>
                <w:rFonts w:asciiTheme="minorHAnsi" w:hAnsiTheme="minorHAnsi"/>
                <w:sz w:val="18"/>
                <w:szCs w:val="18"/>
              </w:rPr>
              <w:t>Scores 4 if alternative modalities for overcoming the constraint were evidently examined and acted on. Scores 1 if there was little consideration of modalities and modality not appropriate</w:t>
            </w:r>
          </w:p>
        </w:tc>
        <w:tc>
          <w:tcPr>
            <w:tcW w:w="1227" w:type="dxa"/>
          </w:tcPr>
          <w:p w14:paraId="278341FE" w14:textId="01828B2D"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3</w:t>
            </w:r>
          </w:p>
        </w:tc>
        <w:tc>
          <w:tcPr>
            <w:tcW w:w="1564" w:type="dxa"/>
            <w:gridSpan w:val="2"/>
          </w:tcPr>
          <w:p w14:paraId="718776A0" w14:textId="0821F0E7"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3</w:t>
            </w:r>
          </w:p>
        </w:tc>
      </w:tr>
      <w:tr w:rsidR="007370F2" w:rsidRPr="00AB0D2E" w14:paraId="4634F7E2" w14:textId="77777777" w:rsidTr="005035CD">
        <w:trPr>
          <w:cantSplit/>
        </w:trPr>
        <w:tc>
          <w:tcPr>
            <w:tcW w:w="1828" w:type="dxa"/>
            <w:vMerge/>
            <w:shd w:val="clear" w:color="auto" w:fill="auto"/>
          </w:tcPr>
          <w:p w14:paraId="231E0BD9" w14:textId="77777777" w:rsidR="007370F2" w:rsidRPr="00AB0D2E" w:rsidRDefault="007370F2" w:rsidP="009D16B5">
            <w:pPr>
              <w:pStyle w:val="Default"/>
              <w:ind w:left="34"/>
              <w:jc w:val="both"/>
              <w:rPr>
                <w:rFonts w:asciiTheme="minorHAnsi" w:hAnsiTheme="minorHAnsi"/>
                <w:b/>
                <w:sz w:val="18"/>
                <w:szCs w:val="18"/>
              </w:rPr>
            </w:pPr>
          </w:p>
        </w:tc>
        <w:tc>
          <w:tcPr>
            <w:tcW w:w="3016" w:type="dxa"/>
            <w:shd w:val="clear" w:color="auto" w:fill="auto"/>
          </w:tcPr>
          <w:p w14:paraId="52B95A60" w14:textId="77777777" w:rsidR="007370F2" w:rsidRPr="00AB0D2E" w:rsidRDefault="007370F2" w:rsidP="009D16B5">
            <w:pPr>
              <w:pStyle w:val="Default"/>
              <w:ind w:left="34"/>
              <w:jc w:val="both"/>
              <w:rPr>
                <w:rFonts w:asciiTheme="minorHAnsi" w:hAnsiTheme="minorHAnsi"/>
                <w:sz w:val="18"/>
                <w:szCs w:val="18"/>
              </w:rPr>
            </w:pPr>
            <w:r w:rsidRPr="00AB0D2E">
              <w:rPr>
                <w:rFonts w:asciiTheme="minorHAnsi" w:hAnsiTheme="minorHAnsi"/>
                <w:sz w:val="18"/>
                <w:szCs w:val="18"/>
              </w:rPr>
              <w:t>Sub-question - cost implications were considered in modality choice</w:t>
            </w:r>
          </w:p>
        </w:tc>
        <w:tc>
          <w:tcPr>
            <w:tcW w:w="2989" w:type="dxa"/>
          </w:tcPr>
          <w:p w14:paraId="2BCCE6D9" w14:textId="77777777" w:rsidR="007370F2" w:rsidRPr="00AB0D2E" w:rsidRDefault="007370F2" w:rsidP="009D16B5">
            <w:pPr>
              <w:pStyle w:val="Default"/>
              <w:jc w:val="both"/>
              <w:rPr>
                <w:rFonts w:asciiTheme="minorHAnsi" w:hAnsiTheme="minorHAnsi"/>
                <w:sz w:val="18"/>
                <w:szCs w:val="18"/>
              </w:rPr>
            </w:pPr>
            <w:r w:rsidRPr="00AB0D2E">
              <w:rPr>
                <w:rFonts w:asciiTheme="minorHAnsi" w:hAnsiTheme="minorHAnsi"/>
                <w:sz w:val="18"/>
                <w:szCs w:val="18"/>
              </w:rPr>
              <w:t>Scores 4 if costs were clearly considered and a factor in the choices made. Scores 1 if they were not considered and the modality was not cost -efficient</w:t>
            </w:r>
          </w:p>
        </w:tc>
        <w:tc>
          <w:tcPr>
            <w:tcW w:w="1227" w:type="dxa"/>
          </w:tcPr>
          <w:p w14:paraId="6EC0E1BB" w14:textId="19238033"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2</w:t>
            </w:r>
          </w:p>
        </w:tc>
        <w:tc>
          <w:tcPr>
            <w:tcW w:w="1564" w:type="dxa"/>
            <w:gridSpan w:val="2"/>
          </w:tcPr>
          <w:p w14:paraId="78A0A709" w14:textId="01F9DEF0"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3</w:t>
            </w:r>
          </w:p>
        </w:tc>
      </w:tr>
      <w:tr w:rsidR="007370F2" w:rsidRPr="00AB0D2E" w14:paraId="5126FB51" w14:textId="77777777" w:rsidTr="005035CD">
        <w:trPr>
          <w:cantSplit/>
        </w:trPr>
        <w:tc>
          <w:tcPr>
            <w:tcW w:w="1828" w:type="dxa"/>
            <w:vMerge w:val="restart"/>
            <w:shd w:val="clear" w:color="auto" w:fill="auto"/>
          </w:tcPr>
          <w:p w14:paraId="79167D6D" w14:textId="77777777" w:rsidR="007370F2" w:rsidRPr="00AB0D2E" w:rsidRDefault="007370F2" w:rsidP="009D16B5">
            <w:pPr>
              <w:pStyle w:val="Default"/>
              <w:jc w:val="both"/>
              <w:rPr>
                <w:rFonts w:asciiTheme="minorHAnsi" w:hAnsiTheme="minorHAnsi"/>
                <w:sz w:val="18"/>
                <w:szCs w:val="18"/>
              </w:rPr>
            </w:pPr>
            <w:r w:rsidRPr="00AB0D2E">
              <w:rPr>
                <w:rFonts w:asciiTheme="minorHAnsi" w:hAnsiTheme="minorHAnsi"/>
                <w:sz w:val="18"/>
                <w:szCs w:val="18"/>
              </w:rPr>
              <w:lastRenderedPageBreak/>
              <w:t>1</w:t>
            </w:r>
            <w:r>
              <w:rPr>
                <w:rFonts w:asciiTheme="minorHAnsi" w:hAnsiTheme="minorHAnsi"/>
                <w:sz w:val="18"/>
                <w:szCs w:val="18"/>
              </w:rPr>
              <w:t>2</w:t>
            </w:r>
            <w:r w:rsidRPr="00AB0D2E">
              <w:rPr>
                <w:rFonts w:asciiTheme="minorHAnsi" w:hAnsiTheme="minorHAnsi"/>
                <w:sz w:val="18"/>
                <w:szCs w:val="18"/>
              </w:rPr>
              <w:t>) The choice of partners were responsive to recipients’ needs and informed by a clear understanding of the implementation context</w:t>
            </w:r>
          </w:p>
        </w:tc>
        <w:tc>
          <w:tcPr>
            <w:tcW w:w="3016" w:type="dxa"/>
            <w:shd w:val="clear" w:color="auto" w:fill="auto"/>
          </w:tcPr>
          <w:p w14:paraId="6ED6C71D" w14:textId="77777777" w:rsidR="007370F2" w:rsidRPr="00AB0D2E" w:rsidRDefault="007370F2" w:rsidP="009D16B5">
            <w:pPr>
              <w:pStyle w:val="Default"/>
              <w:ind w:left="34"/>
              <w:jc w:val="both"/>
              <w:rPr>
                <w:rFonts w:asciiTheme="minorHAnsi" w:hAnsiTheme="minorHAnsi"/>
                <w:sz w:val="18"/>
                <w:szCs w:val="18"/>
              </w:rPr>
            </w:pPr>
            <w:r w:rsidRPr="00AB0D2E">
              <w:rPr>
                <w:sz w:val="18"/>
                <w:szCs w:val="18"/>
              </w:rPr>
              <w:t xml:space="preserve">Alternative implementation partners with relevant experience. If the implementation partner was a twinning partner was there examination of </w:t>
            </w:r>
            <w:r w:rsidRPr="00AB0D2E">
              <w:rPr>
                <w:rFonts w:asciiTheme="minorHAnsi" w:hAnsiTheme="minorHAnsi"/>
                <w:sz w:val="18"/>
                <w:szCs w:val="18"/>
              </w:rPr>
              <w:t xml:space="preserve">consultant firms, TCDC or a national institution. </w:t>
            </w:r>
          </w:p>
        </w:tc>
        <w:tc>
          <w:tcPr>
            <w:tcW w:w="2989" w:type="dxa"/>
          </w:tcPr>
          <w:p w14:paraId="40A1A1F1" w14:textId="77777777" w:rsidR="007370F2" w:rsidRPr="00AB0D2E" w:rsidRDefault="007370F2" w:rsidP="009D16B5">
            <w:pPr>
              <w:pStyle w:val="Default"/>
              <w:jc w:val="both"/>
              <w:rPr>
                <w:rFonts w:asciiTheme="minorHAnsi" w:hAnsiTheme="minorHAnsi"/>
                <w:sz w:val="18"/>
                <w:szCs w:val="18"/>
              </w:rPr>
            </w:pPr>
            <w:r w:rsidRPr="00AB0D2E">
              <w:rPr>
                <w:rFonts w:asciiTheme="minorHAnsi" w:hAnsiTheme="minorHAnsi"/>
                <w:sz w:val="18"/>
                <w:szCs w:val="18"/>
              </w:rPr>
              <w:t>Scores 4 if there was evident consideration of the pros and cons of different partners and good choices. Scores 1 if a partner was chosen without any evidence of consideration and it was a poor partner</w:t>
            </w:r>
          </w:p>
        </w:tc>
        <w:tc>
          <w:tcPr>
            <w:tcW w:w="1227" w:type="dxa"/>
          </w:tcPr>
          <w:p w14:paraId="13CE5E84" w14:textId="69EA5412"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4</w:t>
            </w:r>
          </w:p>
        </w:tc>
        <w:tc>
          <w:tcPr>
            <w:tcW w:w="1564" w:type="dxa"/>
            <w:gridSpan w:val="2"/>
          </w:tcPr>
          <w:p w14:paraId="6F0C97C3" w14:textId="5DA8258C"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4</w:t>
            </w:r>
          </w:p>
        </w:tc>
      </w:tr>
      <w:tr w:rsidR="007370F2" w:rsidRPr="00AB0D2E" w14:paraId="1490E726" w14:textId="77777777" w:rsidTr="005035CD">
        <w:trPr>
          <w:cantSplit/>
        </w:trPr>
        <w:tc>
          <w:tcPr>
            <w:tcW w:w="1828" w:type="dxa"/>
            <w:vMerge/>
            <w:shd w:val="clear" w:color="auto" w:fill="auto"/>
          </w:tcPr>
          <w:p w14:paraId="5F84266B" w14:textId="77777777" w:rsidR="007370F2" w:rsidRPr="00AB0D2E" w:rsidRDefault="007370F2" w:rsidP="009D16B5">
            <w:pPr>
              <w:pStyle w:val="Default"/>
              <w:ind w:left="34"/>
              <w:jc w:val="both"/>
              <w:rPr>
                <w:rFonts w:asciiTheme="minorHAnsi" w:hAnsiTheme="minorHAnsi"/>
                <w:b/>
                <w:sz w:val="18"/>
                <w:szCs w:val="18"/>
              </w:rPr>
            </w:pPr>
          </w:p>
        </w:tc>
        <w:tc>
          <w:tcPr>
            <w:tcW w:w="3016" w:type="dxa"/>
            <w:shd w:val="clear" w:color="auto" w:fill="auto"/>
          </w:tcPr>
          <w:p w14:paraId="6BC2C876" w14:textId="77777777" w:rsidR="007370F2" w:rsidRPr="00AB0D2E" w:rsidRDefault="007370F2" w:rsidP="009D16B5">
            <w:pPr>
              <w:pStyle w:val="Default"/>
              <w:ind w:left="34"/>
              <w:jc w:val="both"/>
              <w:rPr>
                <w:rFonts w:asciiTheme="minorHAnsi" w:hAnsiTheme="minorHAnsi"/>
                <w:sz w:val="18"/>
                <w:szCs w:val="18"/>
              </w:rPr>
            </w:pPr>
            <w:r w:rsidRPr="00AB0D2E">
              <w:rPr>
                <w:rFonts w:asciiTheme="minorHAnsi" w:hAnsiTheme="minorHAnsi"/>
                <w:sz w:val="18"/>
                <w:szCs w:val="18"/>
              </w:rPr>
              <w:t>Technical twinning (not implementation) was there a net contribution of twinning over other modalities such as consultant firms, TCDC or a national institution.</w:t>
            </w:r>
          </w:p>
        </w:tc>
        <w:tc>
          <w:tcPr>
            <w:tcW w:w="2989" w:type="dxa"/>
          </w:tcPr>
          <w:p w14:paraId="2A913ECB" w14:textId="77777777" w:rsidR="007370F2" w:rsidRPr="00AB0D2E" w:rsidRDefault="007370F2" w:rsidP="009D16B5">
            <w:pPr>
              <w:pStyle w:val="Default"/>
              <w:jc w:val="both"/>
              <w:rPr>
                <w:rFonts w:asciiTheme="minorHAnsi" w:hAnsiTheme="minorHAnsi"/>
                <w:sz w:val="18"/>
                <w:szCs w:val="18"/>
              </w:rPr>
            </w:pPr>
            <w:r w:rsidRPr="00AB0D2E">
              <w:rPr>
                <w:rFonts w:asciiTheme="minorHAnsi" w:hAnsiTheme="minorHAnsi"/>
                <w:sz w:val="18"/>
                <w:szCs w:val="18"/>
              </w:rPr>
              <w:t>Scores 4 if there was evident consideration of the pros and cons of different technical twinning partners and good choices. Scores 1 if a partner was chosen without any evidence of consideration and it was a poor partner</w:t>
            </w:r>
          </w:p>
        </w:tc>
        <w:tc>
          <w:tcPr>
            <w:tcW w:w="1227" w:type="dxa"/>
          </w:tcPr>
          <w:p w14:paraId="2122C931" w14:textId="15F395DF" w:rsidR="007370F2" w:rsidRPr="00AB0D2E" w:rsidRDefault="007370F2" w:rsidP="009D16B5">
            <w:pPr>
              <w:pStyle w:val="Default"/>
              <w:jc w:val="both"/>
              <w:rPr>
                <w:rFonts w:asciiTheme="minorHAnsi" w:hAnsiTheme="minorHAnsi"/>
                <w:sz w:val="18"/>
                <w:szCs w:val="18"/>
              </w:rPr>
            </w:pPr>
          </w:p>
        </w:tc>
        <w:tc>
          <w:tcPr>
            <w:tcW w:w="1564" w:type="dxa"/>
            <w:gridSpan w:val="2"/>
          </w:tcPr>
          <w:p w14:paraId="4E8D0F4D" w14:textId="6562AF7F" w:rsidR="007370F2" w:rsidRPr="00AB0D2E" w:rsidRDefault="007370F2" w:rsidP="009D16B5">
            <w:pPr>
              <w:pStyle w:val="Default"/>
              <w:jc w:val="both"/>
              <w:rPr>
                <w:rFonts w:asciiTheme="minorHAnsi" w:hAnsiTheme="minorHAnsi"/>
                <w:sz w:val="18"/>
                <w:szCs w:val="18"/>
              </w:rPr>
            </w:pPr>
          </w:p>
        </w:tc>
      </w:tr>
      <w:tr w:rsidR="007370F2" w:rsidRPr="00AB0D2E" w14:paraId="3DA88D2C" w14:textId="77777777" w:rsidTr="005035CD">
        <w:trPr>
          <w:cantSplit/>
        </w:trPr>
        <w:tc>
          <w:tcPr>
            <w:tcW w:w="4844" w:type="dxa"/>
            <w:gridSpan w:val="2"/>
            <w:shd w:val="clear" w:color="auto" w:fill="auto"/>
          </w:tcPr>
          <w:p w14:paraId="16005F0B" w14:textId="77777777" w:rsidR="007370F2" w:rsidRPr="00AB0D2E" w:rsidRDefault="007370F2" w:rsidP="009D16B5">
            <w:pPr>
              <w:pStyle w:val="Default"/>
              <w:ind w:left="34"/>
              <w:jc w:val="both"/>
              <w:rPr>
                <w:rFonts w:asciiTheme="minorHAnsi" w:hAnsiTheme="minorHAnsi"/>
                <w:sz w:val="18"/>
                <w:szCs w:val="18"/>
              </w:rPr>
            </w:pPr>
            <w:r w:rsidRPr="00AB0D2E">
              <w:rPr>
                <w:rFonts w:asciiTheme="minorHAnsi" w:hAnsiTheme="minorHAnsi"/>
                <w:sz w:val="18"/>
                <w:szCs w:val="18"/>
              </w:rPr>
              <w:t>1</w:t>
            </w:r>
            <w:r>
              <w:rPr>
                <w:rFonts w:asciiTheme="minorHAnsi" w:hAnsiTheme="minorHAnsi"/>
                <w:sz w:val="18"/>
                <w:szCs w:val="18"/>
              </w:rPr>
              <w:t>3</w:t>
            </w:r>
            <w:r w:rsidRPr="00AB0D2E">
              <w:rPr>
                <w:rFonts w:asciiTheme="minorHAnsi" w:hAnsiTheme="minorHAnsi"/>
                <w:sz w:val="18"/>
                <w:szCs w:val="18"/>
              </w:rPr>
              <w:t>) Choice of time frame and sequencing: a concentrated support to change or a longer term and more evolutionary approach. What was the evidence that alternative modalities were examined and considered choices made</w:t>
            </w:r>
          </w:p>
        </w:tc>
        <w:tc>
          <w:tcPr>
            <w:tcW w:w="2989" w:type="dxa"/>
          </w:tcPr>
          <w:p w14:paraId="274AF25A" w14:textId="77777777" w:rsidR="007370F2" w:rsidRPr="00AB0D2E" w:rsidRDefault="007370F2" w:rsidP="009D16B5">
            <w:pPr>
              <w:pStyle w:val="Default"/>
              <w:jc w:val="both"/>
              <w:rPr>
                <w:rFonts w:asciiTheme="minorHAnsi" w:hAnsiTheme="minorHAnsi"/>
                <w:sz w:val="18"/>
                <w:szCs w:val="18"/>
              </w:rPr>
            </w:pPr>
            <w:r w:rsidRPr="00AB0D2E">
              <w:rPr>
                <w:rFonts w:asciiTheme="minorHAnsi" w:hAnsiTheme="minorHAnsi"/>
                <w:sz w:val="18"/>
                <w:szCs w:val="18"/>
              </w:rPr>
              <w:t>Scores 4 if there was evident consideration of the pros and cons and choice well based. Scores 1 if a choice made without any evidence of consideration and it was a poor choice</w:t>
            </w:r>
          </w:p>
        </w:tc>
        <w:tc>
          <w:tcPr>
            <w:tcW w:w="1227" w:type="dxa"/>
          </w:tcPr>
          <w:p w14:paraId="014039DF" w14:textId="16B54D58"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3</w:t>
            </w:r>
          </w:p>
        </w:tc>
        <w:tc>
          <w:tcPr>
            <w:tcW w:w="1564" w:type="dxa"/>
            <w:gridSpan w:val="2"/>
          </w:tcPr>
          <w:p w14:paraId="17F8C4F4" w14:textId="4464E882"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3</w:t>
            </w:r>
          </w:p>
        </w:tc>
      </w:tr>
      <w:tr w:rsidR="007370F2" w:rsidRPr="00AB0D2E" w14:paraId="68DD9866" w14:textId="77777777" w:rsidTr="005035CD">
        <w:trPr>
          <w:cantSplit/>
        </w:trPr>
        <w:tc>
          <w:tcPr>
            <w:tcW w:w="1828" w:type="dxa"/>
            <w:shd w:val="clear" w:color="auto" w:fill="auto"/>
          </w:tcPr>
          <w:p w14:paraId="063CAFBC" w14:textId="77777777" w:rsidR="007370F2" w:rsidRPr="00AB0D2E" w:rsidRDefault="007370F2" w:rsidP="009D16B5">
            <w:pPr>
              <w:pStyle w:val="Default"/>
              <w:ind w:left="34"/>
              <w:jc w:val="both"/>
              <w:rPr>
                <w:rFonts w:asciiTheme="minorHAnsi" w:hAnsiTheme="minorHAnsi"/>
                <w:b/>
                <w:sz w:val="18"/>
                <w:szCs w:val="18"/>
              </w:rPr>
            </w:pPr>
            <w:r w:rsidRPr="00AB0D2E">
              <w:rPr>
                <w:sz w:val="18"/>
                <w:szCs w:val="18"/>
              </w:rPr>
              <w:t>1</w:t>
            </w:r>
            <w:r>
              <w:rPr>
                <w:sz w:val="18"/>
                <w:szCs w:val="18"/>
              </w:rPr>
              <w:t>4</w:t>
            </w:r>
            <w:r w:rsidRPr="00AB0D2E">
              <w:rPr>
                <w:sz w:val="18"/>
                <w:szCs w:val="18"/>
              </w:rPr>
              <w:t>) The design drew on experience elsewhere</w:t>
            </w:r>
          </w:p>
        </w:tc>
        <w:tc>
          <w:tcPr>
            <w:tcW w:w="3016" w:type="dxa"/>
            <w:shd w:val="clear" w:color="auto" w:fill="auto"/>
          </w:tcPr>
          <w:p w14:paraId="612E79E4" w14:textId="77777777" w:rsidR="007370F2" w:rsidRPr="00AB0D2E" w:rsidRDefault="007370F2" w:rsidP="009D16B5">
            <w:pPr>
              <w:pStyle w:val="Default"/>
              <w:ind w:left="34"/>
              <w:jc w:val="both"/>
              <w:rPr>
                <w:rFonts w:asciiTheme="minorHAnsi" w:hAnsiTheme="minorHAnsi"/>
                <w:sz w:val="18"/>
                <w:szCs w:val="18"/>
              </w:rPr>
            </w:pPr>
            <w:r w:rsidRPr="00AB0D2E">
              <w:rPr>
                <w:sz w:val="18"/>
                <w:szCs w:val="18"/>
              </w:rPr>
              <w:t>Identification of specific relevant experiences/evidence that informed the design</w:t>
            </w:r>
          </w:p>
        </w:tc>
        <w:tc>
          <w:tcPr>
            <w:tcW w:w="2989" w:type="dxa"/>
          </w:tcPr>
          <w:p w14:paraId="4F06FB51" w14:textId="77777777" w:rsidR="007370F2" w:rsidRPr="00AB0D2E" w:rsidRDefault="007370F2" w:rsidP="009D16B5">
            <w:pPr>
              <w:pStyle w:val="Default"/>
              <w:jc w:val="both"/>
              <w:rPr>
                <w:rFonts w:asciiTheme="minorHAnsi" w:hAnsiTheme="minorHAnsi"/>
                <w:sz w:val="18"/>
                <w:szCs w:val="18"/>
              </w:rPr>
            </w:pPr>
            <w:r w:rsidRPr="00AB0D2E">
              <w:rPr>
                <w:rFonts w:asciiTheme="minorHAnsi" w:hAnsiTheme="minorHAnsi"/>
                <w:sz w:val="18"/>
                <w:szCs w:val="18"/>
              </w:rPr>
              <w:t>Scores 4 if there was evident consideration of experience elsewhere and it was acted on. Scores 1 if there was no account of evidence from elsewhere and this led to major deficiencies</w:t>
            </w:r>
          </w:p>
        </w:tc>
        <w:tc>
          <w:tcPr>
            <w:tcW w:w="1227" w:type="dxa"/>
          </w:tcPr>
          <w:p w14:paraId="59E423F2" w14:textId="6E389E43"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3</w:t>
            </w:r>
          </w:p>
        </w:tc>
        <w:tc>
          <w:tcPr>
            <w:tcW w:w="1564" w:type="dxa"/>
            <w:gridSpan w:val="2"/>
          </w:tcPr>
          <w:p w14:paraId="2043ECBB" w14:textId="0D1C64C8"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3</w:t>
            </w:r>
          </w:p>
        </w:tc>
      </w:tr>
      <w:tr w:rsidR="007370F2" w:rsidRPr="00AB0D2E" w14:paraId="7986C185" w14:textId="77777777" w:rsidTr="005035CD">
        <w:trPr>
          <w:cantSplit/>
        </w:trPr>
        <w:tc>
          <w:tcPr>
            <w:tcW w:w="1828" w:type="dxa"/>
            <w:shd w:val="clear" w:color="auto" w:fill="auto"/>
          </w:tcPr>
          <w:p w14:paraId="182C726D" w14:textId="77777777" w:rsidR="007370F2" w:rsidRPr="00AB0D2E" w:rsidRDefault="007370F2" w:rsidP="009D16B5">
            <w:pPr>
              <w:jc w:val="both"/>
              <w:rPr>
                <w:sz w:val="18"/>
                <w:szCs w:val="18"/>
              </w:rPr>
            </w:pPr>
            <w:r w:rsidRPr="00AB0D2E">
              <w:rPr>
                <w:sz w:val="18"/>
                <w:szCs w:val="18"/>
              </w:rPr>
              <w:t>1</w:t>
            </w:r>
            <w:r>
              <w:rPr>
                <w:sz w:val="18"/>
                <w:szCs w:val="18"/>
              </w:rPr>
              <w:t>5</w:t>
            </w:r>
            <w:r w:rsidRPr="00AB0D2E">
              <w:rPr>
                <w:sz w:val="18"/>
                <w:szCs w:val="18"/>
              </w:rPr>
              <w:t>) Implementation strategy drew on experience elsewhere</w:t>
            </w:r>
          </w:p>
        </w:tc>
        <w:tc>
          <w:tcPr>
            <w:tcW w:w="3016" w:type="dxa"/>
            <w:shd w:val="clear" w:color="auto" w:fill="auto"/>
          </w:tcPr>
          <w:p w14:paraId="7C2E6C40" w14:textId="77777777" w:rsidR="007370F2" w:rsidRPr="00AB0D2E" w:rsidRDefault="007370F2" w:rsidP="009D16B5">
            <w:pPr>
              <w:jc w:val="both"/>
              <w:rPr>
                <w:sz w:val="18"/>
                <w:szCs w:val="18"/>
              </w:rPr>
            </w:pPr>
            <w:r w:rsidRPr="00AB0D2E">
              <w:rPr>
                <w:sz w:val="18"/>
                <w:szCs w:val="18"/>
              </w:rPr>
              <w:t>Choice of consultants with relevant experience</w:t>
            </w:r>
          </w:p>
        </w:tc>
        <w:tc>
          <w:tcPr>
            <w:tcW w:w="2989" w:type="dxa"/>
          </w:tcPr>
          <w:p w14:paraId="1BFBDD58" w14:textId="77777777" w:rsidR="007370F2" w:rsidRPr="00AB0D2E" w:rsidRDefault="007370F2" w:rsidP="009D16B5">
            <w:pPr>
              <w:pStyle w:val="Default"/>
              <w:jc w:val="both"/>
              <w:rPr>
                <w:rFonts w:asciiTheme="minorHAnsi" w:hAnsiTheme="minorHAnsi"/>
                <w:sz w:val="18"/>
                <w:szCs w:val="18"/>
              </w:rPr>
            </w:pPr>
            <w:r w:rsidRPr="00AB0D2E">
              <w:rPr>
                <w:rFonts w:asciiTheme="minorHAnsi" w:hAnsiTheme="minorHAnsi"/>
                <w:sz w:val="18"/>
                <w:szCs w:val="18"/>
              </w:rPr>
              <w:t>Scores 4 if the expertise brought in had relevant experience. Scores 1 if clearly did not have relevant experience</w:t>
            </w:r>
          </w:p>
        </w:tc>
        <w:tc>
          <w:tcPr>
            <w:tcW w:w="1227" w:type="dxa"/>
          </w:tcPr>
          <w:p w14:paraId="286749D1" w14:textId="15530AA0"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3</w:t>
            </w:r>
          </w:p>
        </w:tc>
        <w:tc>
          <w:tcPr>
            <w:tcW w:w="1564" w:type="dxa"/>
            <w:gridSpan w:val="2"/>
          </w:tcPr>
          <w:p w14:paraId="1D87B065" w14:textId="1AA8A8A7"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3</w:t>
            </w:r>
          </w:p>
        </w:tc>
      </w:tr>
      <w:tr w:rsidR="007370F2" w:rsidRPr="00AB0D2E" w14:paraId="33D9D2C7" w14:textId="77777777" w:rsidTr="005035CD">
        <w:trPr>
          <w:cantSplit/>
        </w:trPr>
        <w:tc>
          <w:tcPr>
            <w:tcW w:w="1828" w:type="dxa"/>
            <w:vMerge w:val="restart"/>
            <w:shd w:val="clear" w:color="auto" w:fill="auto"/>
          </w:tcPr>
          <w:p w14:paraId="41BAF950" w14:textId="77777777" w:rsidR="007370F2" w:rsidRPr="00AB0D2E" w:rsidRDefault="007370F2" w:rsidP="009D16B5">
            <w:pPr>
              <w:pStyle w:val="Default"/>
              <w:ind w:left="34"/>
              <w:jc w:val="both"/>
              <w:rPr>
                <w:sz w:val="18"/>
                <w:szCs w:val="18"/>
              </w:rPr>
            </w:pPr>
            <w:r>
              <w:rPr>
                <w:sz w:val="18"/>
                <w:szCs w:val="18"/>
              </w:rPr>
              <w:t xml:space="preserve">16) </w:t>
            </w:r>
            <w:r w:rsidRPr="00AB0D2E">
              <w:rPr>
                <w:sz w:val="18"/>
                <w:szCs w:val="18"/>
              </w:rPr>
              <w:t>Key factors for financial accountability were: a) identified and considered in the design and b) addressed in the implementation,</w:t>
            </w:r>
          </w:p>
          <w:p w14:paraId="3CFB3E6A" w14:textId="77777777" w:rsidR="007370F2" w:rsidRPr="00AB0D2E" w:rsidRDefault="007370F2" w:rsidP="009D16B5">
            <w:pPr>
              <w:pStyle w:val="Default"/>
              <w:ind w:left="34"/>
              <w:jc w:val="both"/>
              <w:rPr>
                <w:rFonts w:asciiTheme="minorHAnsi" w:hAnsiTheme="minorHAnsi"/>
                <w:b/>
                <w:sz w:val="18"/>
                <w:szCs w:val="18"/>
              </w:rPr>
            </w:pPr>
            <w:r w:rsidRPr="00AB0D2E">
              <w:rPr>
                <w:sz w:val="18"/>
                <w:szCs w:val="18"/>
              </w:rPr>
              <w:t>while maintaining focus and not becoming excessive?</w:t>
            </w:r>
          </w:p>
        </w:tc>
        <w:tc>
          <w:tcPr>
            <w:tcW w:w="3016" w:type="dxa"/>
            <w:shd w:val="clear" w:color="auto" w:fill="auto"/>
          </w:tcPr>
          <w:p w14:paraId="0D9645DF" w14:textId="77777777" w:rsidR="007370F2" w:rsidRPr="00AB0D2E" w:rsidRDefault="007370F2" w:rsidP="009D16B5">
            <w:pPr>
              <w:jc w:val="both"/>
              <w:rPr>
                <w:sz w:val="18"/>
                <w:szCs w:val="18"/>
              </w:rPr>
            </w:pPr>
            <w:r w:rsidRPr="00AB0D2E">
              <w:rPr>
                <w:sz w:val="18"/>
                <w:szCs w:val="18"/>
              </w:rPr>
              <w:t xml:space="preserve">Were well identified in the design </w:t>
            </w:r>
          </w:p>
        </w:tc>
        <w:tc>
          <w:tcPr>
            <w:tcW w:w="2989" w:type="dxa"/>
          </w:tcPr>
          <w:p w14:paraId="59033BED" w14:textId="77777777" w:rsidR="007370F2" w:rsidRPr="00AB0D2E" w:rsidRDefault="007370F2" w:rsidP="009D16B5">
            <w:pPr>
              <w:pStyle w:val="Default"/>
              <w:jc w:val="both"/>
              <w:rPr>
                <w:rFonts w:asciiTheme="minorHAnsi" w:hAnsiTheme="minorHAnsi"/>
                <w:sz w:val="18"/>
                <w:szCs w:val="18"/>
              </w:rPr>
            </w:pPr>
            <w:r w:rsidRPr="00AB0D2E">
              <w:rPr>
                <w:rFonts w:asciiTheme="minorHAnsi" w:hAnsiTheme="minorHAnsi"/>
                <w:sz w:val="18"/>
                <w:szCs w:val="18"/>
              </w:rPr>
              <w:t>Scores 4 if well identified in design. Scores 1 if little or no specification</w:t>
            </w:r>
          </w:p>
        </w:tc>
        <w:tc>
          <w:tcPr>
            <w:tcW w:w="1227" w:type="dxa"/>
          </w:tcPr>
          <w:p w14:paraId="6C1ECA9D" w14:textId="535AE01D"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3</w:t>
            </w:r>
          </w:p>
        </w:tc>
        <w:tc>
          <w:tcPr>
            <w:tcW w:w="1564" w:type="dxa"/>
            <w:gridSpan w:val="2"/>
          </w:tcPr>
          <w:p w14:paraId="744FC8DE" w14:textId="6054A362"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3</w:t>
            </w:r>
          </w:p>
        </w:tc>
      </w:tr>
      <w:tr w:rsidR="007370F2" w:rsidRPr="00AB0D2E" w14:paraId="0BBA02C7" w14:textId="77777777" w:rsidTr="005035CD">
        <w:trPr>
          <w:cantSplit/>
        </w:trPr>
        <w:tc>
          <w:tcPr>
            <w:tcW w:w="1828" w:type="dxa"/>
            <w:vMerge/>
            <w:shd w:val="clear" w:color="auto" w:fill="auto"/>
          </w:tcPr>
          <w:p w14:paraId="4677E5F3" w14:textId="77777777" w:rsidR="007370F2" w:rsidRPr="00AB0D2E" w:rsidRDefault="007370F2" w:rsidP="009D16B5">
            <w:pPr>
              <w:pStyle w:val="Default"/>
              <w:ind w:left="34"/>
              <w:jc w:val="both"/>
              <w:rPr>
                <w:rFonts w:asciiTheme="minorHAnsi" w:hAnsiTheme="minorHAnsi"/>
                <w:b/>
                <w:sz w:val="18"/>
                <w:szCs w:val="18"/>
              </w:rPr>
            </w:pPr>
          </w:p>
        </w:tc>
        <w:tc>
          <w:tcPr>
            <w:tcW w:w="3016" w:type="dxa"/>
            <w:shd w:val="clear" w:color="auto" w:fill="auto"/>
          </w:tcPr>
          <w:p w14:paraId="00BD63F6" w14:textId="77777777" w:rsidR="007370F2" w:rsidRPr="00AB0D2E" w:rsidRDefault="007370F2" w:rsidP="009D16B5">
            <w:pPr>
              <w:jc w:val="both"/>
              <w:rPr>
                <w:sz w:val="18"/>
                <w:szCs w:val="18"/>
              </w:rPr>
            </w:pPr>
            <w:r w:rsidRPr="00AB0D2E">
              <w:rPr>
                <w:sz w:val="18"/>
                <w:szCs w:val="18"/>
              </w:rPr>
              <w:t>As implemented were suitable to government accountability mechanisms</w:t>
            </w:r>
          </w:p>
        </w:tc>
        <w:tc>
          <w:tcPr>
            <w:tcW w:w="2989" w:type="dxa"/>
          </w:tcPr>
          <w:p w14:paraId="7CB08F2F" w14:textId="77777777" w:rsidR="007370F2" w:rsidRPr="00AB0D2E" w:rsidRDefault="007370F2" w:rsidP="009D16B5">
            <w:pPr>
              <w:pStyle w:val="Default"/>
              <w:jc w:val="both"/>
              <w:rPr>
                <w:rFonts w:asciiTheme="minorHAnsi" w:hAnsiTheme="minorHAnsi"/>
                <w:sz w:val="18"/>
                <w:szCs w:val="18"/>
              </w:rPr>
            </w:pPr>
            <w:r w:rsidRPr="00AB0D2E">
              <w:rPr>
                <w:rFonts w:asciiTheme="minorHAnsi" w:hAnsiTheme="minorHAnsi"/>
                <w:sz w:val="18"/>
                <w:szCs w:val="18"/>
              </w:rPr>
              <w:t>Scores 4 if as implemented well suited to government systems. Scores 1 if unrelated to government systems</w:t>
            </w:r>
          </w:p>
        </w:tc>
        <w:tc>
          <w:tcPr>
            <w:tcW w:w="1227" w:type="dxa"/>
          </w:tcPr>
          <w:p w14:paraId="1C71EE78" w14:textId="2A0CC131"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4</w:t>
            </w:r>
          </w:p>
        </w:tc>
        <w:tc>
          <w:tcPr>
            <w:tcW w:w="1564" w:type="dxa"/>
            <w:gridSpan w:val="2"/>
          </w:tcPr>
          <w:p w14:paraId="59D6424A" w14:textId="465C3F6E"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4</w:t>
            </w:r>
          </w:p>
        </w:tc>
      </w:tr>
      <w:tr w:rsidR="007370F2" w:rsidRPr="00AB0D2E" w14:paraId="196BD64D" w14:textId="77777777" w:rsidTr="005035CD">
        <w:trPr>
          <w:cantSplit/>
        </w:trPr>
        <w:tc>
          <w:tcPr>
            <w:tcW w:w="1828" w:type="dxa"/>
            <w:vMerge/>
            <w:shd w:val="clear" w:color="auto" w:fill="auto"/>
          </w:tcPr>
          <w:p w14:paraId="7A09435D" w14:textId="77777777" w:rsidR="007370F2" w:rsidRPr="00AB0D2E" w:rsidRDefault="007370F2" w:rsidP="009D16B5">
            <w:pPr>
              <w:pStyle w:val="Default"/>
              <w:ind w:left="34"/>
              <w:jc w:val="both"/>
              <w:rPr>
                <w:rFonts w:asciiTheme="minorHAnsi" w:hAnsiTheme="minorHAnsi"/>
                <w:b/>
                <w:sz w:val="18"/>
                <w:szCs w:val="18"/>
              </w:rPr>
            </w:pPr>
          </w:p>
        </w:tc>
        <w:tc>
          <w:tcPr>
            <w:tcW w:w="3016" w:type="dxa"/>
            <w:shd w:val="clear" w:color="auto" w:fill="auto"/>
          </w:tcPr>
          <w:p w14:paraId="506A3408" w14:textId="77777777" w:rsidR="007370F2" w:rsidRPr="00AB0D2E" w:rsidRDefault="007370F2" w:rsidP="009D16B5">
            <w:pPr>
              <w:jc w:val="both"/>
              <w:rPr>
                <w:sz w:val="18"/>
                <w:szCs w:val="18"/>
              </w:rPr>
            </w:pPr>
            <w:r w:rsidRPr="00AB0D2E">
              <w:rPr>
                <w:sz w:val="18"/>
                <w:szCs w:val="18"/>
              </w:rPr>
              <w:t>Met Norway's requirements</w:t>
            </w:r>
          </w:p>
        </w:tc>
        <w:tc>
          <w:tcPr>
            <w:tcW w:w="2989" w:type="dxa"/>
          </w:tcPr>
          <w:p w14:paraId="155AEA74" w14:textId="77777777" w:rsidR="007370F2" w:rsidRPr="00AB0D2E" w:rsidRDefault="007370F2" w:rsidP="009D16B5">
            <w:pPr>
              <w:pStyle w:val="Default"/>
              <w:jc w:val="both"/>
              <w:rPr>
                <w:rFonts w:asciiTheme="minorHAnsi" w:hAnsiTheme="minorHAnsi"/>
                <w:sz w:val="18"/>
                <w:szCs w:val="18"/>
              </w:rPr>
            </w:pPr>
            <w:r w:rsidRPr="00AB0D2E">
              <w:rPr>
                <w:rFonts w:asciiTheme="minorHAnsi" w:hAnsiTheme="minorHAnsi"/>
                <w:sz w:val="18"/>
                <w:szCs w:val="18"/>
              </w:rPr>
              <w:t xml:space="preserve">Scores 4 if as implemented fully met Norway's requirements. Scores 1 if completely failed to meet requirements </w:t>
            </w:r>
          </w:p>
        </w:tc>
        <w:tc>
          <w:tcPr>
            <w:tcW w:w="1227" w:type="dxa"/>
          </w:tcPr>
          <w:p w14:paraId="5BE12BEC" w14:textId="5BFA3580"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3</w:t>
            </w:r>
          </w:p>
        </w:tc>
        <w:tc>
          <w:tcPr>
            <w:tcW w:w="1564" w:type="dxa"/>
            <w:gridSpan w:val="2"/>
          </w:tcPr>
          <w:p w14:paraId="685ED705" w14:textId="28E367D6"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4</w:t>
            </w:r>
          </w:p>
        </w:tc>
      </w:tr>
      <w:tr w:rsidR="007370F2" w:rsidRPr="00AB0D2E" w14:paraId="44CD3201" w14:textId="77777777" w:rsidTr="005035CD">
        <w:trPr>
          <w:cantSplit/>
        </w:trPr>
        <w:tc>
          <w:tcPr>
            <w:tcW w:w="1828" w:type="dxa"/>
            <w:vMerge/>
            <w:shd w:val="clear" w:color="auto" w:fill="auto"/>
          </w:tcPr>
          <w:p w14:paraId="590908A2" w14:textId="77777777" w:rsidR="007370F2" w:rsidRPr="00AB0D2E" w:rsidRDefault="007370F2" w:rsidP="009D16B5">
            <w:pPr>
              <w:pStyle w:val="Default"/>
              <w:ind w:left="34"/>
              <w:jc w:val="both"/>
              <w:rPr>
                <w:rFonts w:asciiTheme="minorHAnsi" w:hAnsiTheme="minorHAnsi"/>
                <w:b/>
                <w:sz w:val="18"/>
                <w:szCs w:val="18"/>
              </w:rPr>
            </w:pPr>
          </w:p>
        </w:tc>
        <w:tc>
          <w:tcPr>
            <w:tcW w:w="3016" w:type="dxa"/>
            <w:shd w:val="clear" w:color="auto" w:fill="auto"/>
          </w:tcPr>
          <w:p w14:paraId="4A9D25B0" w14:textId="77777777" w:rsidR="007370F2" w:rsidRPr="00AB0D2E" w:rsidRDefault="007370F2" w:rsidP="009D16B5">
            <w:pPr>
              <w:jc w:val="both"/>
              <w:rPr>
                <w:sz w:val="18"/>
                <w:szCs w:val="18"/>
              </w:rPr>
            </w:pPr>
            <w:r w:rsidRPr="00AB0D2E">
              <w:rPr>
                <w:sz w:val="18"/>
                <w:szCs w:val="18"/>
              </w:rPr>
              <w:t>Covered all essential aspects</w:t>
            </w:r>
          </w:p>
        </w:tc>
        <w:tc>
          <w:tcPr>
            <w:tcW w:w="2989" w:type="dxa"/>
          </w:tcPr>
          <w:p w14:paraId="09BBADED" w14:textId="77777777" w:rsidR="007370F2" w:rsidRPr="00AB0D2E" w:rsidRDefault="007370F2" w:rsidP="009D16B5">
            <w:pPr>
              <w:pStyle w:val="Default"/>
              <w:jc w:val="both"/>
              <w:rPr>
                <w:rFonts w:asciiTheme="minorHAnsi" w:hAnsiTheme="minorHAnsi"/>
                <w:sz w:val="18"/>
                <w:szCs w:val="18"/>
              </w:rPr>
            </w:pPr>
            <w:r w:rsidRPr="00AB0D2E">
              <w:rPr>
                <w:rFonts w:asciiTheme="minorHAnsi" w:hAnsiTheme="minorHAnsi"/>
                <w:sz w:val="18"/>
                <w:szCs w:val="18"/>
              </w:rPr>
              <w:t>Scores 4 if provided good accountability on use of money by purpose as well as category of expenditure and against budget. Scores 1 if failed to provide coverage of key aspects</w:t>
            </w:r>
          </w:p>
        </w:tc>
        <w:tc>
          <w:tcPr>
            <w:tcW w:w="1227" w:type="dxa"/>
          </w:tcPr>
          <w:p w14:paraId="000C208A" w14:textId="37134BA4"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4</w:t>
            </w:r>
          </w:p>
        </w:tc>
        <w:tc>
          <w:tcPr>
            <w:tcW w:w="1564" w:type="dxa"/>
            <w:gridSpan w:val="2"/>
          </w:tcPr>
          <w:p w14:paraId="6C48ED87" w14:textId="7A49B6AE"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4</w:t>
            </w:r>
          </w:p>
        </w:tc>
      </w:tr>
      <w:tr w:rsidR="007370F2" w:rsidRPr="00AB0D2E" w14:paraId="0283829A" w14:textId="77777777" w:rsidTr="005035CD">
        <w:trPr>
          <w:cantSplit/>
        </w:trPr>
        <w:tc>
          <w:tcPr>
            <w:tcW w:w="1828" w:type="dxa"/>
            <w:vMerge w:val="restart"/>
            <w:shd w:val="clear" w:color="auto" w:fill="auto"/>
          </w:tcPr>
          <w:p w14:paraId="0F042F73" w14:textId="77777777" w:rsidR="007370F2" w:rsidRPr="00AB0D2E" w:rsidRDefault="007370F2" w:rsidP="009D16B5">
            <w:pPr>
              <w:pStyle w:val="Default"/>
              <w:ind w:left="34"/>
              <w:jc w:val="both"/>
              <w:rPr>
                <w:rFonts w:asciiTheme="minorHAnsi" w:hAnsiTheme="minorHAnsi"/>
                <w:b/>
                <w:sz w:val="18"/>
                <w:szCs w:val="18"/>
              </w:rPr>
            </w:pPr>
            <w:r w:rsidRPr="00AB0D2E">
              <w:rPr>
                <w:sz w:val="18"/>
                <w:szCs w:val="18"/>
              </w:rPr>
              <w:t>19) M&amp;E framework appropriate and applied</w:t>
            </w:r>
          </w:p>
        </w:tc>
        <w:tc>
          <w:tcPr>
            <w:tcW w:w="3016" w:type="dxa"/>
            <w:shd w:val="clear" w:color="auto" w:fill="auto"/>
          </w:tcPr>
          <w:p w14:paraId="2E9D1583" w14:textId="77777777" w:rsidR="007370F2" w:rsidRPr="00AB0D2E" w:rsidRDefault="007370F2" w:rsidP="009D16B5">
            <w:pPr>
              <w:jc w:val="both"/>
              <w:rPr>
                <w:sz w:val="18"/>
                <w:szCs w:val="18"/>
              </w:rPr>
            </w:pPr>
            <w:r w:rsidRPr="00AB0D2E">
              <w:rPr>
                <w:sz w:val="18"/>
                <w:szCs w:val="18"/>
              </w:rPr>
              <w:t xml:space="preserve">Was there an M&amp;E framework well designed/appropriate - Not excessively heavy well linked to milestones on immediate outcomes not just delivery of outputs such as persons trained. </w:t>
            </w:r>
          </w:p>
        </w:tc>
        <w:tc>
          <w:tcPr>
            <w:tcW w:w="2989" w:type="dxa"/>
          </w:tcPr>
          <w:p w14:paraId="5B4F080C" w14:textId="77777777" w:rsidR="007370F2" w:rsidRPr="00AB0D2E" w:rsidRDefault="007370F2" w:rsidP="009D16B5">
            <w:pPr>
              <w:pStyle w:val="Default"/>
              <w:jc w:val="both"/>
              <w:rPr>
                <w:rFonts w:asciiTheme="minorHAnsi" w:hAnsiTheme="minorHAnsi"/>
                <w:sz w:val="18"/>
                <w:szCs w:val="18"/>
              </w:rPr>
            </w:pPr>
            <w:r w:rsidRPr="00AB0D2E">
              <w:rPr>
                <w:rFonts w:asciiTheme="minorHAnsi" w:hAnsiTheme="minorHAnsi"/>
                <w:sz w:val="18"/>
                <w:szCs w:val="18"/>
              </w:rPr>
              <w:t>Scores 4 if well designed M&amp;E framework in place. Scores 4 if in place, appropriate and applied. Scores 1 if non existent</w:t>
            </w:r>
          </w:p>
        </w:tc>
        <w:tc>
          <w:tcPr>
            <w:tcW w:w="1227" w:type="dxa"/>
          </w:tcPr>
          <w:p w14:paraId="01F49CD0" w14:textId="78F224D2"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2</w:t>
            </w:r>
          </w:p>
        </w:tc>
        <w:tc>
          <w:tcPr>
            <w:tcW w:w="1564" w:type="dxa"/>
            <w:gridSpan w:val="2"/>
          </w:tcPr>
          <w:p w14:paraId="203092FC" w14:textId="7C7B96FA"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3</w:t>
            </w:r>
          </w:p>
        </w:tc>
      </w:tr>
      <w:tr w:rsidR="007370F2" w:rsidRPr="00AB0D2E" w14:paraId="79B3BDDD" w14:textId="77777777" w:rsidTr="005035CD">
        <w:trPr>
          <w:cantSplit/>
        </w:trPr>
        <w:tc>
          <w:tcPr>
            <w:tcW w:w="1828" w:type="dxa"/>
            <w:vMerge/>
            <w:shd w:val="clear" w:color="auto" w:fill="auto"/>
          </w:tcPr>
          <w:p w14:paraId="0A360924" w14:textId="77777777" w:rsidR="007370F2" w:rsidRPr="00AB0D2E" w:rsidRDefault="007370F2" w:rsidP="009D16B5">
            <w:pPr>
              <w:pStyle w:val="Default"/>
              <w:ind w:left="34"/>
              <w:jc w:val="both"/>
              <w:rPr>
                <w:rFonts w:asciiTheme="minorHAnsi" w:hAnsiTheme="minorHAnsi"/>
                <w:b/>
                <w:sz w:val="18"/>
                <w:szCs w:val="18"/>
              </w:rPr>
            </w:pPr>
          </w:p>
        </w:tc>
        <w:tc>
          <w:tcPr>
            <w:tcW w:w="3016" w:type="dxa"/>
            <w:shd w:val="clear" w:color="auto" w:fill="auto"/>
          </w:tcPr>
          <w:p w14:paraId="56097096" w14:textId="77777777" w:rsidR="007370F2" w:rsidRPr="00AB0D2E" w:rsidRDefault="007370F2" w:rsidP="009D16B5">
            <w:pPr>
              <w:jc w:val="both"/>
              <w:rPr>
                <w:sz w:val="18"/>
                <w:szCs w:val="18"/>
              </w:rPr>
            </w:pPr>
            <w:r w:rsidRPr="00AB0D2E">
              <w:rPr>
                <w:sz w:val="18"/>
                <w:szCs w:val="18"/>
              </w:rPr>
              <w:t>Were the findings of M&amp;E applied, to make management decisions and adjustments in budgets, activities and timeframes by Norway?</w:t>
            </w:r>
          </w:p>
        </w:tc>
        <w:tc>
          <w:tcPr>
            <w:tcW w:w="2989" w:type="dxa"/>
          </w:tcPr>
          <w:p w14:paraId="43311867" w14:textId="77777777" w:rsidR="007370F2" w:rsidRPr="00AB0D2E" w:rsidRDefault="007370F2" w:rsidP="009D16B5">
            <w:pPr>
              <w:pStyle w:val="Default"/>
              <w:jc w:val="both"/>
              <w:rPr>
                <w:rFonts w:asciiTheme="minorHAnsi" w:hAnsiTheme="minorHAnsi"/>
                <w:sz w:val="18"/>
                <w:szCs w:val="18"/>
              </w:rPr>
            </w:pPr>
            <w:r w:rsidRPr="00AB0D2E">
              <w:rPr>
                <w:rFonts w:asciiTheme="minorHAnsi" w:hAnsiTheme="minorHAnsi"/>
                <w:sz w:val="18"/>
                <w:szCs w:val="18"/>
              </w:rPr>
              <w:t>Scores 4 if well considered and applied. Scores 1 if little M&amp;E and/or not applied</w:t>
            </w:r>
          </w:p>
        </w:tc>
        <w:tc>
          <w:tcPr>
            <w:tcW w:w="1227" w:type="dxa"/>
          </w:tcPr>
          <w:p w14:paraId="4D8203E1" w14:textId="3A389036"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2</w:t>
            </w:r>
          </w:p>
        </w:tc>
        <w:tc>
          <w:tcPr>
            <w:tcW w:w="1564" w:type="dxa"/>
            <w:gridSpan w:val="2"/>
          </w:tcPr>
          <w:p w14:paraId="0FDBAE20" w14:textId="27013552"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3</w:t>
            </w:r>
          </w:p>
        </w:tc>
      </w:tr>
      <w:tr w:rsidR="007370F2" w:rsidRPr="00AB0D2E" w14:paraId="2A6FD16E" w14:textId="77777777" w:rsidTr="005035CD">
        <w:trPr>
          <w:cantSplit/>
        </w:trPr>
        <w:tc>
          <w:tcPr>
            <w:tcW w:w="1828" w:type="dxa"/>
            <w:vMerge/>
            <w:shd w:val="clear" w:color="auto" w:fill="auto"/>
          </w:tcPr>
          <w:p w14:paraId="7F87C8FC" w14:textId="77777777" w:rsidR="007370F2" w:rsidRPr="00AB0D2E" w:rsidRDefault="007370F2" w:rsidP="009D16B5">
            <w:pPr>
              <w:pStyle w:val="Default"/>
              <w:ind w:left="34"/>
              <w:jc w:val="both"/>
              <w:rPr>
                <w:rFonts w:asciiTheme="minorHAnsi" w:hAnsiTheme="minorHAnsi"/>
                <w:b/>
                <w:sz w:val="18"/>
                <w:szCs w:val="18"/>
              </w:rPr>
            </w:pPr>
          </w:p>
        </w:tc>
        <w:tc>
          <w:tcPr>
            <w:tcW w:w="3016" w:type="dxa"/>
            <w:shd w:val="clear" w:color="auto" w:fill="auto"/>
          </w:tcPr>
          <w:p w14:paraId="17365593" w14:textId="77777777" w:rsidR="007370F2" w:rsidRPr="00AB0D2E" w:rsidRDefault="007370F2" w:rsidP="009D16B5">
            <w:pPr>
              <w:jc w:val="both"/>
              <w:rPr>
                <w:sz w:val="18"/>
                <w:szCs w:val="18"/>
              </w:rPr>
            </w:pPr>
            <w:r w:rsidRPr="00AB0D2E">
              <w:rPr>
                <w:sz w:val="18"/>
                <w:szCs w:val="18"/>
              </w:rPr>
              <w:t>Were the findings of M&amp;E applied for accountability of implementers</w:t>
            </w:r>
          </w:p>
        </w:tc>
        <w:tc>
          <w:tcPr>
            <w:tcW w:w="2989" w:type="dxa"/>
          </w:tcPr>
          <w:p w14:paraId="1A7D9CC8" w14:textId="77777777" w:rsidR="007370F2" w:rsidRPr="00AB0D2E" w:rsidRDefault="007370F2" w:rsidP="009D16B5">
            <w:pPr>
              <w:pStyle w:val="Default"/>
              <w:jc w:val="both"/>
              <w:rPr>
                <w:rFonts w:asciiTheme="minorHAnsi" w:hAnsiTheme="minorHAnsi"/>
                <w:sz w:val="18"/>
                <w:szCs w:val="18"/>
              </w:rPr>
            </w:pPr>
            <w:r w:rsidRPr="00AB0D2E">
              <w:rPr>
                <w:rFonts w:asciiTheme="minorHAnsi" w:hAnsiTheme="minorHAnsi"/>
                <w:sz w:val="18"/>
                <w:szCs w:val="18"/>
              </w:rPr>
              <w:t>Scores 4 if performance on M&amp;E reported results was used vigorously e.g. withholding payment. Scores 1 if little or no direct use</w:t>
            </w:r>
          </w:p>
        </w:tc>
        <w:tc>
          <w:tcPr>
            <w:tcW w:w="1227" w:type="dxa"/>
          </w:tcPr>
          <w:p w14:paraId="5FF456DB" w14:textId="35AD8D85"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2</w:t>
            </w:r>
          </w:p>
        </w:tc>
        <w:tc>
          <w:tcPr>
            <w:tcW w:w="1564" w:type="dxa"/>
            <w:gridSpan w:val="2"/>
          </w:tcPr>
          <w:p w14:paraId="3BB50439" w14:textId="5E1AF398"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3</w:t>
            </w:r>
          </w:p>
        </w:tc>
      </w:tr>
      <w:tr w:rsidR="007370F2" w:rsidRPr="00AB0D2E" w14:paraId="301EF932" w14:textId="77777777" w:rsidTr="005035CD">
        <w:trPr>
          <w:cantSplit/>
        </w:trPr>
        <w:tc>
          <w:tcPr>
            <w:tcW w:w="1828" w:type="dxa"/>
            <w:vMerge/>
            <w:shd w:val="clear" w:color="auto" w:fill="auto"/>
          </w:tcPr>
          <w:p w14:paraId="1EC230D2" w14:textId="77777777" w:rsidR="007370F2" w:rsidRPr="00AB0D2E" w:rsidRDefault="007370F2" w:rsidP="009D16B5">
            <w:pPr>
              <w:pStyle w:val="Default"/>
              <w:ind w:left="34"/>
              <w:jc w:val="both"/>
              <w:rPr>
                <w:rFonts w:asciiTheme="minorHAnsi" w:hAnsiTheme="minorHAnsi"/>
                <w:b/>
                <w:sz w:val="18"/>
                <w:szCs w:val="18"/>
              </w:rPr>
            </w:pPr>
          </w:p>
        </w:tc>
        <w:tc>
          <w:tcPr>
            <w:tcW w:w="3016" w:type="dxa"/>
            <w:shd w:val="clear" w:color="auto" w:fill="auto"/>
          </w:tcPr>
          <w:p w14:paraId="1AD7A32F" w14:textId="77777777" w:rsidR="007370F2" w:rsidRPr="00AB0D2E" w:rsidRDefault="007370F2" w:rsidP="009D16B5">
            <w:pPr>
              <w:jc w:val="both"/>
              <w:rPr>
                <w:sz w:val="18"/>
                <w:szCs w:val="18"/>
              </w:rPr>
            </w:pPr>
            <w:r w:rsidRPr="00AB0D2E">
              <w:rPr>
                <w:sz w:val="18"/>
                <w:szCs w:val="18"/>
              </w:rPr>
              <w:t>Were the findings of M&amp;E applied, to make management decisions and adjustments in budgets, activities and timeframes by the implementers?</w:t>
            </w:r>
          </w:p>
        </w:tc>
        <w:tc>
          <w:tcPr>
            <w:tcW w:w="2989" w:type="dxa"/>
          </w:tcPr>
          <w:p w14:paraId="5D9C1312" w14:textId="77777777" w:rsidR="007370F2" w:rsidRPr="00AB0D2E" w:rsidRDefault="007370F2" w:rsidP="009D16B5">
            <w:pPr>
              <w:pStyle w:val="Default"/>
              <w:jc w:val="both"/>
              <w:rPr>
                <w:rFonts w:asciiTheme="minorHAnsi" w:hAnsiTheme="minorHAnsi"/>
                <w:sz w:val="18"/>
                <w:szCs w:val="18"/>
              </w:rPr>
            </w:pPr>
            <w:r w:rsidRPr="00AB0D2E">
              <w:rPr>
                <w:rFonts w:asciiTheme="minorHAnsi" w:hAnsiTheme="minorHAnsi"/>
                <w:sz w:val="18"/>
                <w:szCs w:val="18"/>
              </w:rPr>
              <w:t xml:space="preserve">Scores 4 if well considered and applied. Scores 1 if little M&amp;E and/or not applied </w:t>
            </w:r>
          </w:p>
        </w:tc>
        <w:tc>
          <w:tcPr>
            <w:tcW w:w="1227" w:type="dxa"/>
          </w:tcPr>
          <w:p w14:paraId="27236A81" w14:textId="6D7B2A1C"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2</w:t>
            </w:r>
          </w:p>
        </w:tc>
        <w:tc>
          <w:tcPr>
            <w:tcW w:w="1564" w:type="dxa"/>
            <w:gridSpan w:val="2"/>
          </w:tcPr>
          <w:p w14:paraId="14B99F3F" w14:textId="290B6850"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3</w:t>
            </w:r>
          </w:p>
        </w:tc>
      </w:tr>
      <w:tr w:rsidR="007370F2" w:rsidRPr="00AB0D2E" w14:paraId="376ED517" w14:textId="77777777" w:rsidTr="005035CD">
        <w:trPr>
          <w:cantSplit/>
        </w:trPr>
        <w:tc>
          <w:tcPr>
            <w:tcW w:w="1828" w:type="dxa"/>
            <w:vMerge/>
            <w:shd w:val="clear" w:color="auto" w:fill="auto"/>
          </w:tcPr>
          <w:p w14:paraId="2F4ACDAE" w14:textId="77777777" w:rsidR="007370F2" w:rsidRPr="00AB0D2E" w:rsidRDefault="007370F2" w:rsidP="009D16B5">
            <w:pPr>
              <w:pStyle w:val="Default"/>
              <w:ind w:left="34"/>
              <w:jc w:val="both"/>
              <w:rPr>
                <w:rFonts w:asciiTheme="minorHAnsi" w:hAnsiTheme="minorHAnsi"/>
                <w:b/>
                <w:sz w:val="18"/>
                <w:szCs w:val="18"/>
              </w:rPr>
            </w:pPr>
          </w:p>
        </w:tc>
        <w:tc>
          <w:tcPr>
            <w:tcW w:w="3016" w:type="dxa"/>
            <w:shd w:val="clear" w:color="auto" w:fill="auto"/>
          </w:tcPr>
          <w:p w14:paraId="63C14FDF" w14:textId="77777777" w:rsidR="007370F2" w:rsidRPr="00AB0D2E" w:rsidRDefault="007370F2" w:rsidP="009D16B5">
            <w:pPr>
              <w:jc w:val="both"/>
              <w:rPr>
                <w:sz w:val="18"/>
                <w:szCs w:val="18"/>
              </w:rPr>
            </w:pPr>
            <w:r w:rsidRPr="00AB0D2E">
              <w:rPr>
                <w:sz w:val="18"/>
                <w:szCs w:val="18"/>
              </w:rPr>
              <w:t>Were the findings of M&amp;E applied for wider learning</w:t>
            </w:r>
          </w:p>
        </w:tc>
        <w:tc>
          <w:tcPr>
            <w:tcW w:w="2989" w:type="dxa"/>
          </w:tcPr>
          <w:p w14:paraId="0A21F8AE" w14:textId="77777777" w:rsidR="007370F2" w:rsidRPr="00AB0D2E" w:rsidRDefault="007370F2" w:rsidP="009D16B5">
            <w:pPr>
              <w:pStyle w:val="Default"/>
              <w:jc w:val="both"/>
              <w:rPr>
                <w:rFonts w:asciiTheme="minorHAnsi" w:hAnsiTheme="minorHAnsi"/>
                <w:sz w:val="18"/>
                <w:szCs w:val="18"/>
              </w:rPr>
            </w:pPr>
            <w:r w:rsidRPr="00AB0D2E">
              <w:rPr>
                <w:rFonts w:asciiTheme="minorHAnsi" w:hAnsiTheme="minorHAnsi"/>
                <w:sz w:val="18"/>
                <w:szCs w:val="18"/>
              </w:rPr>
              <w:t xml:space="preserve">Scores 4 if evidently disseminated and used. Scores 2 if nothing disseminated for wider learning from M&amp;E. </w:t>
            </w:r>
            <w:r w:rsidRPr="00AB0D2E">
              <w:rPr>
                <w:rFonts w:asciiTheme="minorHAnsi" w:hAnsiTheme="minorHAnsi"/>
                <w:b/>
                <w:sz w:val="18"/>
                <w:szCs w:val="18"/>
              </w:rPr>
              <w:t xml:space="preserve">Scores 1 if other information disseminated ignoring M&amp;E findings </w:t>
            </w:r>
          </w:p>
        </w:tc>
        <w:tc>
          <w:tcPr>
            <w:tcW w:w="1227" w:type="dxa"/>
          </w:tcPr>
          <w:p w14:paraId="544DD672" w14:textId="74674C20"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1</w:t>
            </w:r>
          </w:p>
        </w:tc>
        <w:tc>
          <w:tcPr>
            <w:tcW w:w="1564" w:type="dxa"/>
            <w:gridSpan w:val="2"/>
          </w:tcPr>
          <w:p w14:paraId="4928A5D6" w14:textId="39E05073"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1</w:t>
            </w:r>
          </w:p>
        </w:tc>
      </w:tr>
      <w:tr w:rsidR="007370F2" w:rsidRPr="00AB0D2E" w14:paraId="134F744E" w14:textId="77777777" w:rsidTr="005035CD">
        <w:trPr>
          <w:cantSplit/>
        </w:trPr>
        <w:tc>
          <w:tcPr>
            <w:tcW w:w="4844" w:type="dxa"/>
            <w:gridSpan w:val="2"/>
            <w:shd w:val="clear" w:color="auto" w:fill="auto"/>
          </w:tcPr>
          <w:p w14:paraId="31F19EBC" w14:textId="77777777" w:rsidR="007370F2" w:rsidRPr="00AB0D2E" w:rsidRDefault="007370F2" w:rsidP="009D16B5">
            <w:pPr>
              <w:jc w:val="both"/>
              <w:rPr>
                <w:sz w:val="18"/>
                <w:szCs w:val="18"/>
              </w:rPr>
            </w:pPr>
            <w:r w:rsidRPr="00AB0D2E">
              <w:rPr>
                <w:sz w:val="18"/>
                <w:szCs w:val="18"/>
              </w:rPr>
              <w:t>2</w:t>
            </w:r>
            <w:r>
              <w:rPr>
                <w:sz w:val="18"/>
                <w:szCs w:val="18"/>
              </w:rPr>
              <w:t>0</w:t>
            </w:r>
            <w:r w:rsidRPr="00AB0D2E">
              <w:rPr>
                <w:sz w:val="18"/>
                <w:szCs w:val="18"/>
              </w:rPr>
              <w:t xml:space="preserve">) Adaptive management: Were there any significant changes in the intervention during implementation based on evidence, especially to better achieve outcomes or make outcomes more relevant? </w:t>
            </w:r>
          </w:p>
        </w:tc>
        <w:tc>
          <w:tcPr>
            <w:tcW w:w="2989" w:type="dxa"/>
          </w:tcPr>
          <w:p w14:paraId="1D6361CC" w14:textId="77777777" w:rsidR="007370F2" w:rsidRPr="00AB0D2E" w:rsidRDefault="007370F2" w:rsidP="009D16B5">
            <w:pPr>
              <w:pStyle w:val="Default"/>
              <w:jc w:val="both"/>
              <w:rPr>
                <w:rFonts w:asciiTheme="minorHAnsi" w:hAnsiTheme="minorHAnsi"/>
                <w:sz w:val="18"/>
                <w:szCs w:val="18"/>
              </w:rPr>
            </w:pPr>
            <w:r w:rsidRPr="00AB0D2E">
              <w:rPr>
                <w:rFonts w:asciiTheme="minorHAnsi" w:hAnsiTheme="minorHAnsi"/>
                <w:sz w:val="18"/>
                <w:szCs w:val="18"/>
              </w:rPr>
              <w:t>Scores 4 if major changes made on the basis of evidence or no evidence there was need for changes that were not made. Scores 2 if no changes on the basis of evidence. Scores 1 if evidence ignored</w:t>
            </w:r>
          </w:p>
        </w:tc>
        <w:tc>
          <w:tcPr>
            <w:tcW w:w="1227" w:type="dxa"/>
          </w:tcPr>
          <w:p w14:paraId="08AB9E3D" w14:textId="4AFFE49C"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4</w:t>
            </w:r>
          </w:p>
        </w:tc>
        <w:tc>
          <w:tcPr>
            <w:tcW w:w="1564" w:type="dxa"/>
            <w:gridSpan w:val="2"/>
          </w:tcPr>
          <w:p w14:paraId="3AE23672" w14:textId="55F21F12"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4</w:t>
            </w:r>
          </w:p>
        </w:tc>
      </w:tr>
      <w:tr w:rsidR="007370F2" w:rsidRPr="00AB0D2E" w14:paraId="02A73EDF" w14:textId="77777777" w:rsidTr="005035CD">
        <w:trPr>
          <w:cantSplit/>
        </w:trPr>
        <w:tc>
          <w:tcPr>
            <w:tcW w:w="1828" w:type="dxa"/>
            <w:vMerge w:val="restart"/>
            <w:shd w:val="clear" w:color="auto" w:fill="auto"/>
          </w:tcPr>
          <w:p w14:paraId="6A2D9359" w14:textId="77777777" w:rsidR="007370F2" w:rsidRPr="00AB0D2E" w:rsidRDefault="007370F2" w:rsidP="009D16B5">
            <w:pPr>
              <w:jc w:val="both"/>
              <w:rPr>
                <w:sz w:val="18"/>
                <w:szCs w:val="18"/>
              </w:rPr>
            </w:pPr>
            <w:r w:rsidRPr="00AB0D2E">
              <w:rPr>
                <w:sz w:val="18"/>
                <w:szCs w:val="18"/>
              </w:rPr>
              <w:t>2</w:t>
            </w:r>
            <w:r>
              <w:rPr>
                <w:sz w:val="18"/>
                <w:szCs w:val="18"/>
              </w:rPr>
              <w:t>1</w:t>
            </w:r>
            <w:r w:rsidRPr="00AB0D2E">
              <w:rPr>
                <w:sz w:val="18"/>
                <w:szCs w:val="18"/>
              </w:rPr>
              <w:t>) Buy-in to the objectives and modalities of the intervention</w:t>
            </w:r>
          </w:p>
          <w:p w14:paraId="717AB451" w14:textId="77777777" w:rsidR="007370F2" w:rsidRPr="00AB0D2E" w:rsidRDefault="007370F2" w:rsidP="009D16B5">
            <w:pPr>
              <w:jc w:val="both"/>
              <w:rPr>
                <w:sz w:val="18"/>
                <w:szCs w:val="18"/>
              </w:rPr>
            </w:pPr>
          </w:p>
          <w:p w14:paraId="0B64725A" w14:textId="77777777" w:rsidR="007370F2" w:rsidRPr="00AB0D2E" w:rsidRDefault="007370F2" w:rsidP="009D16B5">
            <w:pPr>
              <w:pStyle w:val="Default"/>
              <w:ind w:left="34"/>
              <w:jc w:val="both"/>
              <w:rPr>
                <w:rFonts w:asciiTheme="minorHAnsi" w:hAnsiTheme="minorHAnsi"/>
                <w:b/>
                <w:sz w:val="18"/>
                <w:szCs w:val="18"/>
              </w:rPr>
            </w:pPr>
            <w:r w:rsidRPr="00AB0D2E">
              <w:rPr>
                <w:sz w:val="18"/>
                <w:szCs w:val="18"/>
              </w:rPr>
              <w:t>Target institutions and local stakeholders sense of ownership of the intervention</w:t>
            </w:r>
          </w:p>
        </w:tc>
        <w:tc>
          <w:tcPr>
            <w:tcW w:w="3016" w:type="dxa"/>
            <w:shd w:val="clear" w:color="auto" w:fill="auto"/>
          </w:tcPr>
          <w:p w14:paraId="2783A1F7" w14:textId="77777777" w:rsidR="007370F2" w:rsidRPr="00AB0D2E" w:rsidRDefault="007370F2" w:rsidP="009D16B5">
            <w:pPr>
              <w:jc w:val="both"/>
              <w:rPr>
                <w:sz w:val="18"/>
                <w:szCs w:val="18"/>
              </w:rPr>
            </w:pPr>
            <w:r w:rsidRPr="00AB0D2E">
              <w:rPr>
                <w:sz w:val="18"/>
                <w:szCs w:val="18"/>
              </w:rPr>
              <w:t>Was the intervention implemented with the national authorities in the driving seat?</w:t>
            </w:r>
          </w:p>
        </w:tc>
        <w:tc>
          <w:tcPr>
            <w:tcW w:w="2989" w:type="dxa"/>
          </w:tcPr>
          <w:p w14:paraId="7FE94E34" w14:textId="77777777" w:rsidR="007370F2" w:rsidRPr="00AB0D2E" w:rsidRDefault="007370F2" w:rsidP="009D16B5">
            <w:pPr>
              <w:pStyle w:val="Default"/>
              <w:jc w:val="both"/>
              <w:rPr>
                <w:rFonts w:asciiTheme="minorHAnsi" w:hAnsiTheme="minorHAnsi"/>
                <w:sz w:val="18"/>
                <w:szCs w:val="18"/>
              </w:rPr>
            </w:pPr>
            <w:r w:rsidRPr="00AB0D2E">
              <w:rPr>
                <w:rFonts w:asciiTheme="minorHAnsi" w:hAnsiTheme="minorHAnsi"/>
                <w:sz w:val="18"/>
                <w:szCs w:val="18"/>
              </w:rPr>
              <w:t>Scores 4 if all major decisions taken by national authorities. Scores 1 if national authorities had little or no voice in the CD</w:t>
            </w:r>
          </w:p>
        </w:tc>
        <w:tc>
          <w:tcPr>
            <w:tcW w:w="1227" w:type="dxa"/>
          </w:tcPr>
          <w:p w14:paraId="346A1A0D" w14:textId="449ECCAE"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3</w:t>
            </w:r>
          </w:p>
        </w:tc>
        <w:tc>
          <w:tcPr>
            <w:tcW w:w="1564" w:type="dxa"/>
            <w:gridSpan w:val="2"/>
          </w:tcPr>
          <w:p w14:paraId="6576339F" w14:textId="1B1F1292"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3</w:t>
            </w:r>
          </w:p>
        </w:tc>
      </w:tr>
      <w:tr w:rsidR="007370F2" w:rsidRPr="00AB0D2E" w14:paraId="27854ED9" w14:textId="77777777" w:rsidTr="005035CD">
        <w:trPr>
          <w:cantSplit/>
        </w:trPr>
        <w:tc>
          <w:tcPr>
            <w:tcW w:w="1828" w:type="dxa"/>
            <w:vMerge/>
            <w:shd w:val="clear" w:color="auto" w:fill="auto"/>
          </w:tcPr>
          <w:p w14:paraId="652397E6" w14:textId="77777777" w:rsidR="007370F2" w:rsidRPr="00AB0D2E" w:rsidRDefault="007370F2" w:rsidP="009D16B5">
            <w:pPr>
              <w:pStyle w:val="Default"/>
              <w:ind w:left="34"/>
              <w:jc w:val="both"/>
              <w:rPr>
                <w:rFonts w:asciiTheme="minorHAnsi" w:hAnsiTheme="minorHAnsi"/>
                <w:b/>
                <w:sz w:val="18"/>
                <w:szCs w:val="18"/>
              </w:rPr>
            </w:pPr>
          </w:p>
        </w:tc>
        <w:tc>
          <w:tcPr>
            <w:tcW w:w="3016" w:type="dxa"/>
            <w:shd w:val="clear" w:color="auto" w:fill="auto"/>
          </w:tcPr>
          <w:p w14:paraId="218736D0" w14:textId="77777777" w:rsidR="007370F2" w:rsidRPr="00AB0D2E" w:rsidRDefault="007370F2" w:rsidP="009D16B5">
            <w:pPr>
              <w:jc w:val="both"/>
              <w:rPr>
                <w:sz w:val="18"/>
                <w:szCs w:val="18"/>
              </w:rPr>
            </w:pPr>
            <w:r w:rsidRPr="00AB0D2E">
              <w:rPr>
                <w:sz w:val="18"/>
                <w:szCs w:val="18"/>
              </w:rPr>
              <w:t>Buy-in to the objectives and modalities of the intervention - Political level. Does the national government feel it owns the intervention?</w:t>
            </w:r>
          </w:p>
        </w:tc>
        <w:tc>
          <w:tcPr>
            <w:tcW w:w="2989" w:type="dxa"/>
          </w:tcPr>
          <w:p w14:paraId="5B4E9563" w14:textId="77777777" w:rsidR="007370F2" w:rsidRPr="00AB0D2E" w:rsidRDefault="007370F2" w:rsidP="009D16B5">
            <w:pPr>
              <w:pStyle w:val="Default"/>
              <w:jc w:val="both"/>
              <w:rPr>
                <w:rFonts w:asciiTheme="minorHAnsi" w:hAnsiTheme="minorHAnsi"/>
                <w:sz w:val="18"/>
                <w:szCs w:val="18"/>
              </w:rPr>
            </w:pPr>
            <w:r w:rsidRPr="00AB0D2E">
              <w:rPr>
                <w:sz w:val="18"/>
                <w:szCs w:val="18"/>
              </w:rPr>
              <w:t>Scores 4 for very evident support in decisions, actions and time given not just words. 1 if no evidence of support 2 if support but do not understand or fully agree on what is to be achieved</w:t>
            </w:r>
          </w:p>
        </w:tc>
        <w:tc>
          <w:tcPr>
            <w:tcW w:w="1227" w:type="dxa"/>
          </w:tcPr>
          <w:p w14:paraId="70C5F045" w14:textId="6B39C52C"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3</w:t>
            </w:r>
          </w:p>
        </w:tc>
        <w:tc>
          <w:tcPr>
            <w:tcW w:w="1564" w:type="dxa"/>
            <w:gridSpan w:val="2"/>
          </w:tcPr>
          <w:p w14:paraId="749F8A30" w14:textId="2841CE35"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3</w:t>
            </w:r>
          </w:p>
        </w:tc>
      </w:tr>
      <w:tr w:rsidR="007370F2" w:rsidRPr="00AB0D2E" w14:paraId="0337B7CA" w14:textId="77777777" w:rsidTr="005035CD">
        <w:trPr>
          <w:cantSplit/>
        </w:trPr>
        <w:tc>
          <w:tcPr>
            <w:tcW w:w="1828" w:type="dxa"/>
            <w:vMerge/>
            <w:shd w:val="clear" w:color="auto" w:fill="auto"/>
          </w:tcPr>
          <w:p w14:paraId="402E949A" w14:textId="77777777" w:rsidR="007370F2" w:rsidRPr="00AB0D2E" w:rsidRDefault="007370F2" w:rsidP="009D16B5">
            <w:pPr>
              <w:pStyle w:val="Default"/>
              <w:ind w:left="34"/>
              <w:jc w:val="both"/>
              <w:rPr>
                <w:rFonts w:asciiTheme="minorHAnsi" w:hAnsiTheme="minorHAnsi"/>
                <w:b/>
                <w:sz w:val="18"/>
                <w:szCs w:val="18"/>
              </w:rPr>
            </w:pPr>
          </w:p>
        </w:tc>
        <w:tc>
          <w:tcPr>
            <w:tcW w:w="3016" w:type="dxa"/>
            <w:shd w:val="clear" w:color="auto" w:fill="auto"/>
          </w:tcPr>
          <w:p w14:paraId="5607B382" w14:textId="77777777" w:rsidR="007370F2" w:rsidRPr="00AB0D2E" w:rsidRDefault="007370F2" w:rsidP="009D16B5">
            <w:pPr>
              <w:jc w:val="both"/>
              <w:rPr>
                <w:sz w:val="18"/>
                <w:szCs w:val="18"/>
              </w:rPr>
            </w:pPr>
            <w:r w:rsidRPr="00AB0D2E">
              <w:rPr>
                <w:sz w:val="18"/>
                <w:szCs w:val="18"/>
              </w:rPr>
              <w:t>Buy-in to the objectives and modalities of the intervention - Institutional leadership level</w:t>
            </w:r>
          </w:p>
        </w:tc>
        <w:tc>
          <w:tcPr>
            <w:tcW w:w="2989" w:type="dxa"/>
          </w:tcPr>
          <w:p w14:paraId="007E5AB9" w14:textId="77777777" w:rsidR="007370F2" w:rsidRPr="00AB0D2E" w:rsidRDefault="007370F2" w:rsidP="009D16B5">
            <w:pPr>
              <w:pStyle w:val="Default"/>
              <w:jc w:val="both"/>
              <w:rPr>
                <w:rFonts w:asciiTheme="minorHAnsi" w:hAnsiTheme="minorHAnsi"/>
                <w:sz w:val="18"/>
                <w:szCs w:val="18"/>
              </w:rPr>
            </w:pPr>
            <w:r w:rsidRPr="00AB0D2E">
              <w:rPr>
                <w:sz w:val="18"/>
                <w:szCs w:val="18"/>
              </w:rPr>
              <w:t>Scores 4 if very enthusiastic and committed, clearly understanding what is to be achieved. 1 if cynical and uncommitted</w:t>
            </w:r>
          </w:p>
        </w:tc>
        <w:tc>
          <w:tcPr>
            <w:tcW w:w="1227" w:type="dxa"/>
          </w:tcPr>
          <w:p w14:paraId="0A6B0C2E" w14:textId="7F909793"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4</w:t>
            </w:r>
          </w:p>
        </w:tc>
        <w:tc>
          <w:tcPr>
            <w:tcW w:w="1564" w:type="dxa"/>
            <w:gridSpan w:val="2"/>
          </w:tcPr>
          <w:p w14:paraId="47BEF131" w14:textId="6913D7D0"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4</w:t>
            </w:r>
          </w:p>
        </w:tc>
      </w:tr>
      <w:tr w:rsidR="007370F2" w:rsidRPr="00AB0D2E" w14:paraId="045B16E3" w14:textId="77777777" w:rsidTr="005035CD">
        <w:trPr>
          <w:cantSplit/>
        </w:trPr>
        <w:tc>
          <w:tcPr>
            <w:tcW w:w="1828" w:type="dxa"/>
            <w:vMerge/>
            <w:shd w:val="clear" w:color="auto" w:fill="auto"/>
          </w:tcPr>
          <w:p w14:paraId="0B92670D" w14:textId="77777777" w:rsidR="007370F2" w:rsidRPr="00AB0D2E" w:rsidRDefault="007370F2" w:rsidP="009D16B5">
            <w:pPr>
              <w:pStyle w:val="Default"/>
              <w:ind w:left="34"/>
              <w:jc w:val="both"/>
              <w:rPr>
                <w:rFonts w:asciiTheme="minorHAnsi" w:hAnsiTheme="minorHAnsi"/>
                <w:b/>
                <w:sz w:val="18"/>
                <w:szCs w:val="18"/>
              </w:rPr>
            </w:pPr>
          </w:p>
        </w:tc>
        <w:tc>
          <w:tcPr>
            <w:tcW w:w="3016" w:type="dxa"/>
            <w:shd w:val="clear" w:color="auto" w:fill="auto"/>
          </w:tcPr>
          <w:p w14:paraId="0A8806B7" w14:textId="77777777" w:rsidR="007370F2" w:rsidRPr="00AB0D2E" w:rsidRDefault="007370F2" w:rsidP="009D16B5">
            <w:pPr>
              <w:jc w:val="both"/>
              <w:rPr>
                <w:sz w:val="18"/>
                <w:szCs w:val="18"/>
              </w:rPr>
            </w:pPr>
            <w:r w:rsidRPr="00AB0D2E">
              <w:rPr>
                <w:sz w:val="18"/>
                <w:szCs w:val="18"/>
              </w:rPr>
              <w:t>Buy-in to the objectives and modalities of the intervention -Direct Counterparts</w:t>
            </w:r>
          </w:p>
        </w:tc>
        <w:tc>
          <w:tcPr>
            <w:tcW w:w="2989" w:type="dxa"/>
          </w:tcPr>
          <w:p w14:paraId="1F764C4D" w14:textId="77777777" w:rsidR="007370F2" w:rsidRPr="00AB0D2E" w:rsidRDefault="007370F2" w:rsidP="009D16B5">
            <w:pPr>
              <w:pStyle w:val="Default"/>
              <w:jc w:val="both"/>
              <w:rPr>
                <w:rFonts w:asciiTheme="minorHAnsi" w:hAnsiTheme="minorHAnsi"/>
                <w:sz w:val="18"/>
                <w:szCs w:val="18"/>
              </w:rPr>
            </w:pPr>
            <w:r w:rsidRPr="00AB0D2E">
              <w:rPr>
                <w:sz w:val="18"/>
                <w:szCs w:val="18"/>
              </w:rPr>
              <w:t>Scores 4 if very enthusiastic and committed, clearly understanding what is to be achieved. 1 if cynical and uncommitted</w:t>
            </w:r>
          </w:p>
        </w:tc>
        <w:tc>
          <w:tcPr>
            <w:tcW w:w="1227" w:type="dxa"/>
          </w:tcPr>
          <w:p w14:paraId="1859E88A" w14:textId="394B38AE"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4</w:t>
            </w:r>
          </w:p>
        </w:tc>
        <w:tc>
          <w:tcPr>
            <w:tcW w:w="1564" w:type="dxa"/>
            <w:gridSpan w:val="2"/>
          </w:tcPr>
          <w:p w14:paraId="4C3ABC6A" w14:textId="15CA3731"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4</w:t>
            </w:r>
          </w:p>
        </w:tc>
      </w:tr>
      <w:tr w:rsidR="007370F2" w:rsidRPr="00AB0D2E" w14:paraId="74029AAE" w14:textId="77777777" w:rsidTr="005035CD">
        <w:trPr>
          <w:cantSplit/>
        </w:trPr>
        <w:tc>
          <w:tcPr>
            <w:tcW w:w="1828" w:type="dxa"/>
            <w:vMerge/>
            <w:shd w:val="clear" w:color="auto" w:fill="auto"/>
          </w:tcPr>
          <w:p w14:paraId="3589B6EA" w14:textId="77777777" w:rsidR="007370F2" w:rsidRPr="00AB0D2E" w:rsidRDefault="007370F2" w:rsidP="009D16B5">
            <w:pPr>
              <w:pStyle w:val="Default"/>
              <w:ind w:left="34"/>
              <w:jc w:val="both"/>
              <w:rPr>
                <w:rFonts w:asciiTheme="minorHAnsi" w:hAnsiTheme="minorHAnsi"/>
                <w:b/>
                <w:sz w:val="18"/>
                <w:szCs w:val="18"/>
              </w:rPr>
            </w:pPr>
          </w:p>
        </w:tc>
        <w:tc>
          <w:tcPr>
            <w:tcW w:w="3016" w:type="dxa"/>
            <w:shd w:val="clear" w:color="auto" w:fill="auto"/>
          </w:tcPr>
          <w:p w14:paraId="7F3B0E8A" w14:textId="77777777" w:rsidR="007370F2" w:rsidRPr="00AB0D2E" w:rsidRDefault="007370F2" w:rsidP="009D16B5">
            <w:pPr>
              <w:jc w:val="both"/>
              <w:rPr>
                <w:sz w:val="18"/>
                <w:szCs w:val="18"/>
              </w:rPr>
            </w:pPr>
            <w:r w:rsidRPr="00AB0D2E">
              <w:rPr>
                <w:sz w:val="18"/>
                <w:szCs w:val="18"/>
              </w:rPr>
              <w:t>Do the direct beneficiaries feel they own the intervention (for these projects direct beneficiaries are the trainees)</w:t>
            </w:r>
          </w:p>
        </w:tc>
        <w:tc>
          <w:tcPr>
            <w:tcW w:w="2989" w:type="dxa"/>
          </w:tcPr>
          <w:p w14:paraId="17A9B4AE" w14:textId="77777777" w:rsidR="007370F2" w:rsidRPr="00AB0D2E" w:rsidRDefault="007370F2" w:rsidP="009D16B5">
            <w:pPr>
              <w:pStyle w:val="Default"/>
              <w:jc w:val="both"/>
              <w:rPr>
                <w:rFonts w:asciiTheme="minorHAnsi" w:hAnsiTheme="minorHAnsi"/>
                <w:sz w:val="18"/>
                <w:szCs w:val="18"/>
              </w:rPr>
            </w:pPr>
            <w:r w:rsidRPr="00AB0D2E">
              <w:rPr>
                <w:rFonts w:asciiTheme="minorHAnsi" w:hAnsiTheme="minorHAnsi"/>
                <w:sz w:val="18"/>
                <w:szCs w:val="18"/>
              </w:rPr>
              <w:t>Scores 4 clear commitment to the intervention and its follow-through by all and they think of it as their project. Scores 1 if regarded as something entirely external even if useful in some respects</w:t>
            </w:r>
          </w:p>
        </w:tc>
        <w:tc>
          <w:tcPr>
            <w:tcW w:w="1227" w:type="dxa"/>
          </w:tcPr>
          <w:p w14:paraId="64852417" w14:textId="09B40D53"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4</w:t>
            </w:r>
          </w:p>
        </w:tc>
        <w:tc>
          <w:tcPr>
            <w:tcW w:w="1564" w:type="dxa"/>
            <w:gridSpan w:val="2"/>
          </w:tcPr>
          <w:p w14:paraId="62C67EFD" w14:textId="5B6FD74F"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4</w:t>
            </w:r>
          </w:p>
        </w:tc>
      </w:tr>
      <w:tr w:rsidR="007370F2" w:rsidRPr="00AB0D2E" w14:paraId="49101EE7" w14:textId="77777777" w:rsidTr="005035CD">
        <w:trPr>
          <w:cantSplit/>
        </w:trPr>
        <w:tc>
          <w:tcPr>
            <w:tcW w:w="1828" w:type="dxa"/>
            <w:vMerge w:val="restart"/>
            <w:shd w:val="clear" w:color="auto" w:fill="auto"/>
          </w:tcPr>
          <w:p w14:paraId="22F4FF32" w14:textId="77777777" w:rsidR="007370F2" w:rsidRPr="00AB0D2E" w:rsidRDefault="007370F2" w:rsidP="009D16B5">
            <w:pPr>
              <w:pStyle w:val="Default"/>
              <w:ind w:left="34"/>
              <w:jc w:val="both"/>
              <w:rPr>
                <w:rFonts w:asciiTheme="minorHAnsi" w:hAnsiTheme="minorHAnsi"/>
                <w:b/>
                <w:sz w:val="18"/>
                <w:szCs w:val="18"/>
              </w:rPr>
            </w:pPr>
            <w:r w:rsidRPr="00AB0D2E">
              <w:rPr>
                <w:rFonts w:asciiTheme="minorHAnsi" w:hAnsiTheme="minorHAnsi"/>
                <w:sz w:val="18"/>
                <w:szCs w:val="18"/>
              </w:rPr>
              <w:lastRenderedPageBreak/>
              <w:t>2</w:t>
            </w:r>
            <w:r>
              <w:rPr>
                <w:rFonts w:asciiTheme="minorHAnsi" w:hAnsiTheme="minorHAnsi"/>
                <w:sz w:val="18"/>
                <w:szCs w:val="18"/>
              </w:rPr>
              <w:t>2</w:t>
            </w:r>
            <w:r w:rsidRPr="00AB0D2E">
              <w:rPr>
                <w:rFonts w:asciiTheme="minorHAnsi" w:hAnsiTheme="minorHAnsi"/>
                <w:sz w:val="18"/>
                <w:szCs w:val="18"/>
              </w:rPr>
              <w:t>) Internal and external champions for the CD identified and real</w:t>
            </w:r>
          </w:p>
        </w:tc>
        <w:tc>
          <w:tcPr>
            <w:tcW w:w="3016" w:type="dxa"/>
            <w:shd w:val="clear" w:color="auto" w:fill="auto"/>
          </w:tcPr>
          <w:p w14:paraId="2BEEEFEA" w14:textId="77777777" w:rsidR="007370F2" w:rsidRPr="00AB0D2E" w:rsidRDefault="007370F2" w:rsidP="009D16B5">
            <w:pPr>
              <w:pStyle w:val="Default"/>
              <w:jc w:val="both"/>
              <w:rPr>
                <w:rFonts w:asciiTheme="minorHAnsi" w:hAnsiTheme="minorHAnsi"/>
                <w:sz w:val="18"/>
                <w:szCs w:val="18"/>
              </w:rPr>
            </w:pPr>
            <w:r w:rsidRPr="00AB0D2E">
              <w:rPr>
                <w:rFonts w:asciiTheme="minorHAnsi" w:hAnsiTheme="minorHAnsi"/>
                <w:sz w:val="18"/>
                <w:szCs w:val="18"/>
              </w:rPr>
              <w:t>External senior national bureaucratic and political</w:t>
            </w:r>
          </w:p>
        </w:tc>
        <w:tc>
          <w:tcPr>
            <w:tcW w:w="2989" w:type="dxa"/>
          </w:tcPr>
          <w:p w14:paraId="0876BA2E" w14:textId="77777777" w:rsidR="007370F2" w:rsidRPr="00AB0D2E" w:rsidRDefault="007370F2" w:rsidP="009D16B5">
            <w:pPr>
              <w:pStyle w:val="Default"/>
              <w:jc w:val="both"/>
              <w:rPr>
                <w:rFonts w:asciiTheme="minorHAnsi" w:hAnsiTheme="minorHAnsi"/>
                <w:sz w:val="18"/>
                <w:szCs w:val="18"/>
              </w:rPr>
            </w:pPr>
            <w:r w:rsidRPr="00AB0D2E">
              <w:rPr>
                <w:rFonts w:asciiTheme="minorHAnsi" w:hAnsiTheme="minorHAnsi"/>
                <w:sz w:val="18"/>
                <w:szCs w:val="18"/>
              </w:rPr>
              <w:t>Scores 4 if they are able to influence strongly at the right level and clearly committed. 1 if do not exist in any real way</w:t>
            </w:r>
          </w:p>
        </w:tc>
        <w:tc>
          <w:tcPr>
            <w:tcW w:w="1227" w:type="dxa"/>
          </w:tcPr>
          <w:p w14:paraId="4DD125D7" w14:textId="202970C9"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2</w:t>
            </w:r>
          </w:p>
        </w:tc>
        <w:tc>
          <w:tcPr>
            <w:tcW w:w="1564" w:type="dxa"/>
            <w:gridSpan w:val="2"/>
          </w:tcPr>
          <w:p w14:paraId="6BA58C9C" w14:textId="4203DAE8"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2</w:t>
            </w:r>
          </w:p>
        </w:tc>
      </w:tr>
      <w:tr w:rsidR="007370F2" w:rsidRPr="00AB0D2E" w14:paraId="1838FF40" w14:textId="77777777" w:rsidTr="005035CD">
        <w:trPr>
          <w:cantSplit/>
        </w:trPr>
        <w:tc>
          <w:tcPr>
            <w:tcW w:w="1828" w:type="dxa"/>
            <w:vMerge/>
            <w:shd w:val="clear" w:color="auto" w:fill="auto"/>
          </w:tcPr>
          <w:p w14:paraId="0A7E62DB" w14:textId="77777777" w:rsidR="007370F2" w:rsidRPr="00AB0D2E" w:rsidRDefault="007370F2" w:rsidP="009D16B5">
            <w:pPr>
              <w:pStyle w:val="Default"/>
              <w:ind w:left="34"/>
              <w:jc w:val="both"/>
              <w:rPr>
                <w:rFonts w:asciiTheme="minorHAnsi" w:hAnsiTheme="minorHAnsi"/>
                <w:b/>
                <w:sz w:val="18"/>
                <w:szCs w:val="18"/>
              </w:rPr>
            </w:pPr>
          </w:p>
        </w:tc>
        <w:tc>
          <w:tcPr>
            <w:tcW w:w="3016" w:type="dxa"/>
            <w:shd w:val="clear" w:color="auto" w:fill="auto"/>
          </w:tcPr>
          <w:p w14:paraId="2DA3245B" w14:textId="77777777" w:rsidR="007370F2" w:rsidRPr="00AB0D2E" w:rsidRDefault="007370F2" w:rsidP="009D16B5">
            <w:pPr>
              <w:pStyle w:val="Default"/>
              <w:jc w:val="both"/>
              <w:rPr>
                <w:rFonts w:asciiTheme="minorHAnsi" w:hAnsiTheme="minorHAnsi"/>
                <w:sz w:val="18"/>
                <w:szCs w:val="18"/>
              </w:rPr>
            </w:pPr>
            <w:r w:rsidRPr="00AB0D2E">
              <w:rPr>
                <w:rFonts w:asciiTheme="minorHAnsi" w:hAnsiTheme="minorHAnsi"/>
                <w:sz w:val="18"/>
                <w:szCs w:val="18"/>
              </w:rPr>
              <w:t>Internal senior management</w:t>
            </w:r>
          </w:p>
        </w:tc>
        <w:tc>
          <w:tcPr>
            <w:tcW w:w="2989" w:type="dxa"/>
          </w:tcPr>
          <w:p w14:paraId="66B684C2" w14:textId="77777777" w:rsidR="007370F2" w:rsidRPr="00AB0D2E" w:rsidRDefault="007370F2" w:rsidP="009D16B5">
            <w:pPr>
              <w:pStyle w:val="Default"/>
              <w:jc w:val="both"/>
              <w:rPr>
                <w:rFonts w:asciiTheme="minorHAnsi" w:hAnsiTheme="minorHAnsi"/>
                <w:sz w:val="18"/>
                <w:szCs w:val="18"/>
              </w:rPr>
            </w:pPr>
            <w:r w:rsidRPr="00AB0D2E">
              <w:rPr>
                <w:rFonts w:asciiTheme="minorHAnsi" w:hAnsiTheme="minorHAnsi"/>
                <w:sz w:val="18"/>
                <w:szCs w:val="18"/>
              </w:rPr>
              <w:t>Scores 4 if clearly identifiable who in senior management taking a real lead and they are able to and do provide good leadership. 1 if do not exist in any real way</w:t>
            </w:r>
          </w:p>
        </w:tc>
        <w:tc>
          <w:tcPr>
            <w:tcW w:w="1227" w:type="dxa"/>
          </w:tcPr>
          <w:p w14:paraId="030FEE2E" w14:textId="4C847939"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4</w:t>
            </w:r>
          </w:p>
        </w:tc>
        <w:tc>
          <w:tcPr>
            <w:tcW w:w="1564" w:type="dxa"/>
            <w:gridSpan w:val="2"/>
          </w:tcPr>
          <w:p w14:paraId="15311D2D" w14:textId="112B6277" w:rsidR="007370F2" w:rsidRPr="00AB0D2E" w:rsidRDefault="007370F2" w:rsidP="009D16B5">
            <w:pPr>
              <w:pStyle w:val="Default"/>
              <w:jc w:val="both"/>
              <w:rPr>
                <w:rFonts w:asciiTheme="minorHAnsi" w:hAnsiTheme="minorHAnsi"/>
                <w:sz w:val="18"/>
                <w:szCs w:val="18"/>
              </w:rPr>
            </w:pPr>
            <w:r>
              <w:rPr>
                <w:rFonts w:asciiTheme="minorHAnsi" w:hAnsiTheme="minorHAnsi"/>
                <w:sz w:val="18"/>
                <w:szCs w:val="18"/>
              </w:rPr>
              <w:t>4</w:t>
            </w:r>
          </w:p>
        </w:tc>
      </w:tr>
      <w:tr w:rsidR="007370F2" w:rsidRPr="00AB0D2E" w14:paraId="793B5C1C" w14:textId="77777777" w:rsidTr="005035CD">
        <w:trPr>
          <w:cantSplit/>
        </w:trPr>
        <w:tc>
          <w:tcPr>
            <w:tcW w:w="1828" w:type="dxa"/>
            <w:vMerge w:val="restart"/>
            <w:shd w:val="clear" w:color="auto" w:fill="auto"/>
          </w:tcPr>
          <w:p w14:paraId="5DA4F1B2" w14:textId="77777777" w:rsidR="007370F2" w:rsidRPr="00AB0D2E" w:rsidRDefault="007370F2" w:rsidP="009D16B5">
            <w:pPr>
              <w:pStyle w:val="Default"/>
              <w:ind w:left="34"/>
              <w:jc w:val="both"/>
              <w:rPr>
                <w:rFonts w:asciiTheme="minorHAnsi" w:hAnsiTheme="minorHAnsi"/>
                <w:b/>
                <w:sz w:val="18"/>
                <w:szCs w:val="18"/>
              </w:rPr>
            </w:pPr>
            <w:r w:rsidRPr="00AB0D2E">
              <w:rPr>
                <w:sz w:val="18"/>
                <w:szCs w:val="18"/>
              </w:rPr>
              <w:t>2</w:t>
            </w:r>
            <w:r>
              <w:rPr>
                <w:sz w:val="18"/>
                <w:szCs w:val="18"/>
              </w:rPr>
              <w:t>3</w:t>
            </w:r>
            <w:r w:rsidRPr="00AB0D2E">
              <w:rPr>
                <w:sz w:val="18"/>
                <w:szCs w:val="18"/>
              </w:rPr>
              <w:t xml:space="preserve">) Support and guidance for a) selection; b) design and c) implementation of CD interventions - </w:t>
            </w:r>
            <w:r w:rsidRPr="00AB0D2E">
              <w:rPr>
                <w:sz w:val="18"/>
                <w:szCs w:val="18"/>
                <w:u w:val="single"/>
              </w:rPr>
              <w:t>(Embassy and other government staff)</w:t>
            </w:r>
          </w:p>
        </w:tc>
        <w:tc>
          <w:tcPr>
            <w:tcW w:w="3016" w:type="dxa"/>
            <w:shd w:val="clear" w:color="auto" w:fill="auto"/>
          </w:tcPr>
          <w:p w14:paraId="1BD92364" w14:textId="77777777" w:rsidR="007370F2" w:rsidRPr="00AB0D2E" w:rsidRDefault="007370F2" w:rsidP="009D16B5">
            <w:pPr>
              <w:jc w:val="both"/>
              <w:rPr>
                <w:sz w:val="18"/>
                <w:szCs w:val="18"/>
              </w:rPr>
            </w:pPr>
            <w:r w:rsidRPr="00AB0D2E">
              <w:rPr>
                <w:sz w:val="18"/>
                <w:szCs w:val="18"/>
              </w:rPr>
              <w:t>Have staff received adequate support and guidance (comments, guidelines, training, contact point for advice) for CD as distinct from technical elements</w:t>
            </w:r>
          </w:p>
        </w:tc>
        <w:tc>
          <w:tcPr>
            <w:tcW w:w="2989" w:type="dxa"/>
          </w:tcPr>
          <w:p w14:paraId="742F721D" w14:textId="77777777" w:rsidR="007370F2" w:rsidRPr="00AB0D2E" w:rsidRDefault="007370F2" w:rsidP="009D16B5">
            <w:pPr>
              <w:pStyle w:val="Default"/>
              <w:jc w:val="both"/>
              <w:rPr>
                <w:rFonts w:asciiTheme="minorHAnsi" w:hAnsiTheme="minorHAnsi"/>
                <w:sz w:val="18"/>
                <w:szCs w:val="18"/>
              </w:rPr>
            </w:pPr>
            <w:r w:rsidRPr="00AB0D2E">
              <w:rPr>
                <w:rFonts w:asciiTheme="minorHAnsi" w:hAnsiTheme="minorHAnsi"/>
                <w:sz w:val="18"/>
                <w:szCs w:val="18"/>
              </w:rPr>
              <w:t>Scores 4 if support levels high and accessible. Scores 1 if little or no support</w:t>
            </w:r>
          </w:p>
        </w:tc>
        <w:tc>
          <w:tcPr>
            <w:tcW w:w="1227" w:type="dxa"/>
          </w:tcPr>
          <w:p w14:paraId="5B39CAFA" w14:textId="7FB71B7F" w:rsidR="007370F2" w:rsidRPr="00AB0D2E" w:rsidRDefault="00337A33" w:rsidP="009D16B5">
            <w:pPr>
              <w:pStyle w:val="Default"/>
              <w:jc w:val="both"/>
              <w:rPr>
                <w:rFonts w:asciiTheme="minorHAnsi" w:hAnsiTheme="minorHAnsi"/>
                <w:sz w:val="18"/>
                <w:szCs w:val="18"/>
              </w:rPr>
            </w:pPr>
            <w:r>
              <w:rPr>
                <w:rFonts w:asciiTheme="minorHAnsi" w:hAnsiTheme="minorHAnsi"/>
                <w:sz w:val="18"/>
                <w:szCs w:val="18"/>
              </w:rPr>
              <w:t>2</w:t>
            </w:r>
          </w:p>
        </w:tc>
        <w:tc>
          <w:tcPr>
            <w:tcW w:w="1564" w:type="dxa"/>
            <w:gridSpan w:val="2"/>
          </w:tcPr>
          <w:p w14:paraId="532CD02E" w14:textId="518BD72F" w:rsidR="007370F2" w:rsidRPr="00AB0D2E" w:rsidRDefault="00337A33" w:rsidP="009D16B5">
            <w:pPr>
              <w:pStyle w:val="Default"/>
              <w:jc w:val="both"/>
              <w:rPr>
                <w:rFonts w:asciiTheme="minorHAnsi" w:hAnsiTheme="minorHAnsi"/>
                <w:sz w:val="18"/>
                <w:szCs w:val="18"/>
              </w:rPr>
            </w:pPr>
            <w:r>
              <w:rPr>
                <w:rFonts w:asciiTheme="minorHAnsi" w:hAnsiTheme="minorHAnsi"/>
                <w:sz w:val="18"/>
                <w:szCs w:val="18"/>
              </w:rPr>
              <w:t>3</w:t>
            </w:r>
          </w:p>
        </w:tc>
      </w:tr>
      <w:tr w:rsidR="007370F2" w:rsidRPr="00AB0D2E" w14:paraId="6D4A478B" w14:textId="77777777" w:rsidTr="005035CD">
        <w:trPr>
          <w:cantSplit/>
        </w:trPr>
        <w:tc>
          <w:tcPr>
            <w:tcW w:w="1828" w:type="dxa"/>
            <w:vMerge/>
            <w:shd w:val="clear" w:color="auto" w:fill="auto"/>
          </w:tcPr>
          <w:p w14:paraId="7549917C" w14:textId="77777777" w:rsidR="007370F2" w:rsidRPr="00AB0D2E" w:rsidRDefault="007370F2" w:rsidP="009D16B5">
            <w:pPr>
              <w:pStyle w:val="Default"/>
              <w:ind w:left="34"/>
              <w:jc w:val="both"/>
              <w:rPr>
                <w:rFonts w:asciiTheme="minorHAnsi" w:hAnsiTheme="minorHAnsi"/>
                <w:b/>
                <w:sz w:val="18"/>
                <w:szCs w:val="18"/>
              </w:rPr>
            </w:pPr>
          </w:p>
        </w:tc>
        <w:tc>
          <w:tcPr>
            <w:tcW w:w="3016" w:type="dxa"/>
            <w:shd w:val="clear" w:color="auto" w:fill="auto"/>
          </w:tcPr>
          <w:p w14:paraId="225F30DE" w14:textId="77777777" w:rsidR="007370F2" w:rsidRPr="00AB0D2E" w:rsidRDefault="007370F2" w:rsidP="009D16B5">
            <w:pPr>
              <w:jc w:val="both"/>
              <w:rPr>
                <w:sz w:val="18"/>
                <w:szCs w:val="18"/>
              </w:rPr>
            </w:pPr>
            <w:r w:rsidRPr="00AB0D2E">
              <w:rPr>
                <w:sz w:val="18"/>
                <w:szCs w:val="18"/>
              </w:rPr>
              <w:t>Did the staff look for support on CD</w:t>
            </w:r>
          </w:p>
        </w:tc>
        <w:tc>
          <w:tcPr>
            <w:tcW w:w="2989" w:type="dxa"/>
          </w:tcPr>
          <w:p w14:paraId="38E28100" w14:textId="77777777" w:rsidR="007370F2" w:rsidRPr="00AB0D2E" w:rsidRDefault="007370F2" w:rsidP="009D16B5">
            <w:pPr>
              <w:pStyle w:val="Default"/>
              <w:jc w:val="both"/>
              <w:rPr>
                <w:rFonts w:asciiTheme="minorHAnsi" w:hAnsiTheme="minorHAnsi"/>
                <w:sz w:val="18"/>
                <w:szCs w:val="18"/>
              </w:rPr>
            </w:pPr>
            <w:r w:rsidRPr="00AB0D2E">
              <w:rPr>
                <w:rFonts w:asciiTheme="minorHAnsi" w:hAnsiTheme="minorHAnsi"/>
                <w:sz w:val="18"/>
                <w:szCs w:val="18"/>
              </w:rPr>
              <w:t>Scores 4 if staff actively looked for support. Scores 1 if staff did not seek CD support</w:t>
            </w:r>
          </w:p>
        </w:tc>
        <w:tc>
          <w:tcPr>
            <w:tcW w:w="1227" w:type="dxa"/>
          </w:tcPr>
          <w:p w14:paraId="647BBA5C" w14:textId="7CCAF5F2" w:rsidR="007370F2" w:rsidRPr="00AB0D2E" w:rsidRDefault="00337A33" w:rsidP="009D16B5">
            <w:pPr>
              <w:pStyle w:val="Default"/>
              <w:jc w:val="both"/>
              <w:rPr>
                <w:rFonts w:asciiTheme="minorHAnsi" w:hAnsiTheme="minorHAnsi"/>
                <w:sz w:val="18"/>
                <w:szCs w:val="18"/>
              </w:rPr>
            </w:pPr>
            <w:r>
              <w:rPr>
                <w:rFonts w:asciiTheme="minorHAnsi" w:hAnsiTheme="minorHAnsi"/>
                <w:sz w:val="18"/>
                <w:szCs w:val="18"/>
              </w:rPr>
              <w:t>2</w:t>
            </w:r>
          </w:p>
        </w:tc>
        <w:tc>
          <w:tcPr>
            <w:tcW w:w="1564" w:type="dxa"/>
            <w:gridSpan w:val="2"/>
          </w:tcPr>
          <w:p w14:paraId="79A941B2" w14:textId="114A36E2" w:rsidR="007370F2" w:rsidRPr="00AB0D2E" w:rsidRDefault="00337A33" w:rsidP="009D16B5">
            <w:pPr>
              <w:pStyle w:val="Default"/>
              <w:jc w:val="both"/>
              <w:rPr>
                <w:rFonts w:asciiTheme="minorHAnsi" w:hAnsiTheme="minorHAnsi"/>
                <w:sz w:val="18"/>
                <w:szCs w:val="18"/>
              </w:rPr>
            </w:pPr>
            <w:r>
              <w:rPr>
                <w:rFonts w:asciiTheme="minorHAnsi" w:hAnsiTheme="minorHAnsi"/>
                <w:sz w:val="18"/>
                <w:szCs w:val="18"/>
              </w:rPr>
              <w:t>3</w:t>
            </w:r>
          </w:p>
        </w:tc>
      </w:tr>
      <w:tr w:rsidR="007370F2" w:rsidRPr="00AB0D2E" w14:paraId="1B8C3182" w14:textId="77777777" w:rsidTr="005035CD">
        <w:trPr>
          <w:cantSplit/>
        </w:trPr>
        <w:tc>
          <w:tcPr>
            <w:tcW w:w="1828" w:type="dxa"/>
            <w:vMerge/>
            <w:shd w:val="clear" w:color="auto" w:fill="auto"/>
          </w:tcPr>
          <w:p w14:paraId="55A77F54" w14:textId="77777777" w:rsidR="007370F2" w:rsidRPr="00AB0D2E" w:rsidRDefault="007370F2" w:rsidP="009D16B5">
            <w:pPr>
              <w:pStyle w:val="Default"/>
              <w:ind w:left="34"/>
              <w:jc w:val="both"/>
              <w:rPr>
                <w:rFonts w:asciiTheme="minorHAnsi" w:hAnsiTheme="minorHAnsi"/>
                <w:b/>
                <w:sz w:val="18"/>
                <w:szCs w:val="18"/>
              </w:rPr>
            </w:pPr>
          </w:p>
        </w:tc>
        <w:tc>
          <w:tcPr>
            <w:tcW w:w="3016" w:type="dxa"/>
            <w:shd w:val="clear" w:color="auto" w:fill="auto"/>
          </w:tcPr>
          <w:p w14:paraId="15CC9FA5" w14:textId="77777777" w:rsidR="007370F2" w:rsidRPr="00AB0D2E" w:rsidRDefault="007370F2" w:rsidP="009D16B5">
            <w:pPr>
              <w:jc w:val="both"/>
              <w:rPr>
                <w:sz w:val="18"/>
                <w:szCs w:val="18"/>
              </w:rPr>
            </w:pPr>
            <w:r w:rsidRPr="00AB0D2E">
              <w:rPr>
                <w:sz w:val="18"/>
                <w:szCs w:val="18"/>
              </w:rPr>
              <w:t>Did Norway have sufficiently flexible procedures to respond to adaptive project design and management needs of CD</w:t>
            </w:r>
          </w:p>
        </w:tc>
        <w:tc>
          <w:tcPr>
            <w:tcW w:w="2989" w:type="dxa"/>
          </w:tcPr>
          <w:p w14:paraId="66154685" w14:textId="77777777" w:rsidR="007370F2" w:rsidRPr="00AB0D2E" w:rsidRDefault="007370F2" w:rsidP="009D16B5">
            <w:pPr>
              <w:pStyle w:val="Default"/>
              <w:jc w:val="both"/>
              <w:rPr>
                <w:rFonts w:asciiTheme="minorHAnsi" w:hAnsiTheme="minorHAnsi"/>
                <w:sz w:val="18"/>
                <w:szCs w:val="18"/>
              </w:rPr>
            </w:pPr>
            <w:r w:rsidRPr="00AB0D2E">
              <w:rPr>
                <w:rFonts w:asciiTheme="minorHAnsi" w:hAnsiTheme="minorHAnsi"/>
                <w:sz w:val="18"/>
                <w:szCs w:val="18"/>
              </w:rPr>
              <w:t>Scores 4 if procedures flexible to respond to needs of CD with major change if needed. Scores 1 if no flexibility at all</w:t>
            </w:r>
          </w:p>
        </w:tc>
        <w:tc>
          <w:tcPr>
            <w:tcW w:w="1227" w:type="dxa"/>
          </w:tcPr>
          <w:p w14:paraId="593F4464" w14:textId="67283A37" w:rsidR="007370F2" w:rsidRPr="00AB0D2E" w:rsidRDefault="00337A33" w:rsidP="009D16B5">
            <w:pPr>
              <w:pStyle w:val="Default"/>
              <w:jc w:val="both"/>
              <w:rPr>
                <w:rFonts w:asciiTheme="minorHAnsi" w:hAnsiTheme="minorHAnsi"/>
                <w:sz w:val="18"/>
                <w:szCs w:val="18"/>
              </w:rPr>
            </w:pPr>
            <w:r>
              <w:rPr>
                <w:rFonts w:asciiTheme="minorHAnsi" w:hAnsiTheme="minorHAnsi"/>
                <w:sz w:val="18"/>
                <w:szCs w:val="18"/>
              </w:rPr>
              <w:t>3</w:t>
            </w:r>
          </w:p>
        </w:tc>
        <w:tc>
          <w:tcPr>
            <w:tcW w:w="1564" w:type="dxa"/>
            <w:gridSpan w:val="2"/>
          </w:tcPr>
          <w:p w14:paraId="6B2F95A1" w14:textId="0D4E4014" w:rsidR="007370F2" w:rsidRPr="00AB0D2E" w:rsidRDefault="00337A33" w:rsidP="009D16B5">
            <w:pPr>
              <w:pStyle w:val="Default"/>
              <w:jc w:val="both"/>
              <w:rPr>
                <w:rFonts w:asciiTheme="minorHAnsi" w:hAnsiTheme="minorHAnsi"/>
                <w:sz w:val="18"/>
                <w:szCs w:val="18"/>
              </w:rPr>
            </w:pPr>
            <w:r>
              <w:rPr>
                <w:rFonts w:asciiTheme="minorHAnsi" w:hAnsiTheme="minorHAnsi"/>
                <w:sz w:val="18"/>
                <w:szCs w:val="18"/>
              </w:rPr>
              <w:t>3</w:t>
            </w:r>
          </w:p>
        </w:tc>
      </w:tr>
      <w:tr w:rsidR="007370F2" w:rsidRPr="00AB0D2E" w14:paraId="629D6E5E" w14:textId="77777777" w:rsidTr="005035CD">
        <w:trPr>
          <w:cantSplit/>
        </w:trPr>
        <w:tc>
          <w:tcPr>
            <w:tcW w:w="1828" w:type="dxa"/>
            <w:vMerge/>
            <w:shd w:val="clear" w:color="auto" w:fill="auto"/>
          </w:tcPr>
          <w:p w14:paraId="6C5410FB" w14:textId="77777777" w:rsidR="007370F2" w:rsidRPr="00AB0D2E" w:rsidRDefault="007370F2" w:rsidP="009D16B5">
            <w:pPr>
              <w:pStyle w:val="Default"/>
              <w:ind w:left="34"/>
              <w:jc w:val="both"/>
              <w:rPr>
                <w:rFonts w:asciiTheme="minorHAnsi" w:hAnsiTheme="minorHAnsi"/>
                <w:b/>
                <w:sz w:val="18"/>
                <w:szCs w:val="18"/>
              </w:rPr>
            </w:pPr>
          </w:p>
        </w:tc>
        <w:tc>
          <w:tcPr>
            <w:tcW w:w="3016" w:type="dxa"/>
            <w:shd w:val="clear" w:color="auto" w:fill="auto"/>
          </w:tcPr>
          <w:p w14:paraId="701C5555" w14:textId="77777777" w:rsidR="007370F2" w:rsidRPr="00AB0D2E" w:rsidRDefault="007370F2" w:rsidP="009D16B5">
            <w:pPr>
              <w:jc w:val="both"/>
              <w:rPr>
                <w:sz w:val="18"/>
                <w:szCs w:val="18"/>
              </w:rPr>
            </w:pPr>
            <w:r w:rsidRPr="00AB0D2E">
              <w:rPr>
                <w:sz w:val="18"/>
                <w:szCs w:val="18"/>
              </w:rPr>
              <w:t>Did Norway welcome or tend to respond negatively to suggestions for change during implementation</w:t>
            </w:r>
          </w:p>
        </w:tc>
        <w:tc>
          <w:tcPr>
            <w:tcW w:w="2989" w:type="dxa"/>
          </w:tcPr>
          <w:p w14:paraId="0A028A4E" w14:textId="77777777" w:rsidR="007370F2" w:rsidRPr="00AB0D2E" w:rsidRDefault="007370F2" w:rsidP="009D16B5">
            <w:pPr>
              <w:pStyle w:val="Default"/>
              <w:jc w:val="both"/>
              <w:rPr>
                <w:rFonts w:asciiTheme="minorHAnsi" w:hAnsiTheme="minorHAnsi"/>
                <w:sz w:val="18"/>
                <w:szCs w:val="18"/>
              </w:rPr>
            </w:pPr>
            <w:r w:rsidRPr="00AB0D2E">
              <w:rPr>
                <w:rFonts w:asciiTheme="minorHAnsi" w:hAnsiTheme="minorHAnsi"/>
                <w:sz w:val="18"/>
                <w:szCs w:val="18"/>
              </w:rPr>
              <w:t>Scores 4 if fully open to suggestions. Scores 1 if a closed mind to changes</w:t>
            </w:r>
          </w:p>
        </w:tc>
        <w:tc>
          <w:tcPr>
            <w:tcW w:w="1227" w:type="dxa"/>
          </w:tcPr>
          <w:p w14:paraId="1E807F85" w14:textId="0DFCE88E" w:rsidR="007370F2" w:rsidRPr="00AB0D2E" w:rsidRDefault="00337A33" w:rsidP="009D16B5">
            <w:pPr>
              <w:pStyle w:val="Default"/>
              <w:jc w:val="both"/>
              <w:rPr>
                <w:rFonts w:asciiTheme="minorHAnsi" w:hAnsiTheme="minorHAnsi"/>
                <w:sz w:val="18"/>
                <w:szCs w:val="18"/>
              </w:rPr>
            </w:pPr>
            <w:r>
              <w:rPr>
                <w:rFonts w:asciiTheme="minorHAnsi" w:hAnsiTheme="minorHAnsi"/>
                <w:sz w:val="18"/>
                <w:szCs w:val="18"/>
              </w:rPr>
              <w:t>3</w:t>
            </w:r>
          </w:p>
        </w:tc>
        <w:tc>
          <w:tcPr>
            <w:tcW w:w="1564" w:type="dxa"/>
            <w:gridSpan w:val="2"/>
          </w:tcPr>
          <w:p w14:paraId="42A8D919" w14:textId="3A724649" w:rsidR="007370F2" w:rsidRPr="00AB0D2E" w:rsidRDefault="00337A33" w:rsidP="009D16B5">
            <w:pPr>
              <w:pStyle w:val="Default"/>
              <w:jc w:val="both"/>
              <w:rPr>
                <w:rFonts w:asciiTheme="minorHAnsi" w:hAnsiTheme="minorHAnsi"/>
                <w:sz w:val="18"/>
                <w:szCs w:val="18"/>
              </w:rPr>
            </w:pPr>
            <w:r>
              <w:rPr>
                <w:rFonts w:asciiTheme="minorHAnsi" w:hAnsiTheme="minorHAnsi"/>
                <w:sz w:val="18"/>
                <w:szCs w:val="18"/>
              </w:rPr>
              <w:t>3</w:t>
            </w:r>
          </w:p>
        </w:tc>
      </w:tr>
      <w:tr w:rsidR="007370F2" w:rsidRPr="00AB0D2E" w14:paraId="449DE52A" w14:textId="77777777" w:rsidTr="005035CD">
        <w:trPr>
          <w:cantSplit/>
        </w:trPr>
        <w:tc>
          <w:tcPr>
            <w:tcW w:w="1828" w:type="dxa"/>
            <w:vMerge w:val="restart"/>
            <w:shd w:val="clear" w:color="auto" w:fill="auto"/>
          </w:tcPr>
          <w:p w14:paraId="4CA007A1" w14:textId="77777777" w:rsidR="007370F2" w:rsidRPr="00AB0D2E" w:rsidRDefault="007370F2" w:rsidP="009D16B5">
            <w:pPr>
              <w:pStyle w:val="Default"/>
              <w:ind w:left="34"/>
              <w:jc w:val="both"/>
              <w:rPr>
                <w:rFonts w:asciiTheme="minorHAnsi" w:hAnsiTheme="minorHAnsi"/>
                <w:b/>
                <w:sz w:val="18"/>
                <w:szCs w:val="18"/>
              </w:rPr>
            </w:pPr>
            <w:r w:rsidRPr="00AB0D2E">
              <w:rPr>
                <w:sz w:val="18"/>
                <w:szCs w:val="18"/>
              </w:rPr>
              <w:t>2</w:t>
            </w:r>
            <w:r>
              <w:rPr>
                <w:sz w:val="18"/>
                <w:szCs w:val="18"/>
              </w:rPr>
              <w:t>4</w:t>
            </w:r>
            <w:r w:rsidRPr="00AB0D2E">
              <w:rPr>
                <w:sz w:val="18"/>
                <w:szCs w:val="18"/>
              </w:rPr>
              <w:t>) National Government procedures and attitudes</w:t>
            </w:r>
          </w:p>
        </w:tc>
        <w:tc>
          <w:tcPr>
            <w:tcW w:w="3016" w:type="dxa"/>
            <w:shd w:val="clear" w:color="auto" w:fill="auto"/>
          </w:tcPr>
          <w:p w14:paraId="32519284" w14:textId="77777777" w:rsidR="007370F2" w:rsidRPr="00AB0D2E" w:rsidRDefault="007370F2" w:rsidP="009D16B5">
            <w:pPr>
              <w:pStyle w:val="Default"/>
              <w:jc w:val="both"/>
              <w:rPr>
                <w:rFonts w:asciiTheme="minorHAnsi" w:hAnsiTheme="minorHAnsi"/>
                <w:sz w:val="18"/>
                <w:szCs w:val="18"/>
              </w:rPr>
            </w:pPr>
            <w:r w:rsidRPr="00AB0D2E">
              <w:rPr>
                <w:rFonts w:asciiTheme="minorHAnsi" w:hAnsiTheme="minorHAnsi"/>
                <w:sz w:val="18"/>
                <w:szCs w:val="18"/>
              </w:rPr>
              <w:t>Does the government have sufficiently flexible procedures to respond to adaptive management needs of CD.</w:t>
            </w:r>
          </w:p>
        </w:tc>
        <w:tc>
          <w:tcPr>
            <w:tcW w:w="2989" w:type="dxa"/>
          </w:tcPr>
          <w:p w14:paraId="7E6EA26C" w14:textId="77777777" w:rsidR="007370F2" w:rsidRPr="00AB0D2E" w:rsidRDefault="007370F2" w:rsidP="009D16B5">
            <w:pPr>
              <w:pStyle w:val="Default"/>
              <w:jc w:val="both"/>
              <w:rPr>
                <w:rFonts w:asciiTheme="minorHAnsi" w:hAnsiTheme="minorHAnsi"/>
                <w:sz w:val="18"/>
                <w:szCs w:val="18"/>
              </w:rPr>
            </w:pPr>
            <w:r w:rsidRPr="00AB0D2E">
              <w:rPr>
                <w:rFonts w:asciiTheme="minorHAnsi" w:hAnsiTheme="minorHAnsi"/>
                <w:sz w:val="18"/>
                <w:szCs w:val="18"/>
              </w:rPr>
              <w:t xml:space="preserve">Scores 4 if fully flexible and </w:t>
            </w:r>
            <w:r w:rsidRPr="00AB0D2E">
              <w:rPr>
                <w:sz w:val="18"/>
                <w:szCs w:val="18"/>
              </w:rPr>
              <w:t>procedures and  facilitates change. Scores 1 if will not accept change</w:t>
            </w:r>
          </w:p>
        </w:tc>
        <w:tc>
          <w:tcPr>
            <w:tcW w:w="1227" w:type="dxa"/>
          </w:tcPr>
          <w:p w14:paraId="755A0C95" w14:textId="4CFF28EC" w:rsidR="007370F2" w:rsidRPr="00AB0D2E" w:rsidRDefault="00337A33" w:rsidP="009D16B5">
            <w:pPr>
              <w:pStyle w:val="Default"/>
              <w:jc w:val="both"/>
              <w:rPr>
                <w:rFonts w:asciiTheme="minorHAnsi" w:hAnsiTheme="minorHAnsi"/>
                <w:sz w:val="18"/>
                <w:szCs w:val="18"/>
              </w:rPr>
            </w:pPr>
            <w:r>
              <w:rPr>
                <w:rFonts w:asciiTheme="minorHAnsi" w:hAnsiTheme="minorHAnsi"/>
                <w:sz w:val="18"/>
                <w:szCs w:val="18"/>
              </w:rPr>
              <w:t>1</w:t>
            </w:r>
          </w:p>
        </w:tc>
        <w:tc>
          <w:tcPr>
            <w:tcW w:w="1564" w:type="dxa"/>
            <w:gridSpan w:val="2"/>
          </w:tcPr>
          <w:p w14:paraId="1AA19A01" w14:textId="73D1CDBB" w:rsidR="007370F2" w:rsidRPr="00AB0D2E" w:rsidRDefault="00337A33" w:rsidP="009D16B5">
            <w:pPr>
              <w:pStyle w:val="Default"/>
              <w:jc w:val="both"/>
              <w:rPr>
                <w:rFonts w:asciiTheme="minorHAnsi" w:hAnsiTheme="minorHAnsi"/>
                <w:sz w:val="18"/>
                <w:szCs w:val="18"/>
              </w:rPr>
            </w:pPr>
            <w:r>
              <w:rPr>
                <w:rFonts w:asciiTheme="minorHAnsi" w:hAnsiTheme="minorHAnsi"/>
                <w:sz w:val="18"/>
                <w:szCs w:val="18"/>
              </w:rPr>
              <w:t>1</w:t>
            </w:r>
          </w:p>
        </w:tc>
      </w:tr>
      <w:tr w:rsidR="007370F2" w:rsidRPr="00AB0D2E" w14:paraId="543FA4BA" w14:textId="77777777" w:rsidTr="005035CD">
        <w:trPr>
          <w:cantSplit/>
        </w:trPr>
        <w:tc>
          <w:tcPr>
            <w:tcW w:w="1828" w:type="dxa"/>
            <w:vMerge/>
            <w:shd w:val="clear" w:color="auto" w:fill="auto"/>
          </w:tcPr>
          <w:p w14:paraId="786D5D10" w14:textId="77777777" w:rsidR="007370F2" w:rsidRPr="00AB0D2E" w:rsidRDefault="007370F2" w:rsidP="009D16B5">
            <w:pPr>
              <w:pStyle w:val="Default"/>
              <w:ind w:left="34"/>
              <w:jc w:val="both"/>
              <w:rPr>
                <w:rFonts w:asciiTheme="minorHAnsi" w:hAnsiTheme="minorHAnsi"/>
                <w:b/>
                <w:sz w:val="18"/>
                <w:szCs w:val="18"/>
              </w:rPr>
            </w:pPr>
          </w:p>
        </w:tc>
        <w:tc>
          <w:tcPr>
            <w:tcW w:w="3016" w:type="dxa"/>
            <w:shd w:val="clear" w:color="auto" w:fill="auto"/>
          </w:tcPr>
          <w:p w14:paraId="169822BB" w14:textId="77777777" w:rsidR="007370F2" w:rsidRPr="00AB0D2E" w:rsidRDefault="007370F2" w:rsidP="009D16B5">
            <w:pPr>
              <w:pStyle w:val="Default"/>
              <w:jc w:val="both"/>
              <w:rPr>
                <w:rFonts w:asciiTheme="minorHAnsi" w:hAnsiTheme="minorHAnsi"/>
                <w:sz w:val="18"/>
                <w:szCs w:val="18"/>
              </w:rPr>
            </w:pPr>
            <w:r w:rsidRPr="00AB0D2E">
              <w:rPr>
                <w:rFonts w:asciiTheme="minorHAnsi" w:hAnsiTheme="minorHAnsi"/>
                <w:sz w:val="18"/>
                <w:szCs w:val="18"/>
              </w:rPr>
              <w:t>Does the government welcome or tend to respond negatively to suggestions for change during implementation</w:t>
            </w:r>
          </w:p>
        </w:tc>
        <w:tc>
          <w:tcPr>
            <w:tcW w:w="2989" w:type="dxa"/>
          </w:tcPr>
          <w:p w14:paraId="65791368" w14:textId="77777777" w:rsidR="007370F2" w:rsidRPr="00AB0D2E" w:rsidRDefault="007370F2" w:rsidP="009D16B5">
            <w:pPr>
              <w:pStyle w:val="Default"/>
              <w:jc w:val="both"/>
              <w:rPr>
                <w:rFonts w:asciiTheme="minorHAnsi" w:hAnsiTheme="minorHAnsi"/>
                <w:sz w:val="18"/>
                <w:szCs w:val="18"/>
              </w:rPr>
            </w:pPr>
            <w:r w:rsidRPr="00AB0D2E">
              <w:rPr>
                <w:rFonts w:asciiTheme="minorHAnsi" w:hAnsiTheme="minorHAnsi"/>
                <w:sz w:val="18"/>
                <w:szCs w:val="18"/>
              </w:rPr>
              <w:t xml:space="preserve">Scores 4 if </w:t>
            </w:r>
            <w:r w:rsidRPr="00AB0D2E">
              <w:rPr>
                <w:sz w:val="18"/>
                <w:szCs w:val="18"/>
              </w:rPr>
              <w:t>facilitates change in response to well justified requests. Scores 1 if will not accept change</w:t>
            </w:r>
          </w:p>
        </w:tc>
        <w:tc>
          <w:tcPr>
            <w:tcW w:w="1227" w:type="dxa"/>
          </w:tcPr>
          <w:p w14:paraId="70EA74D0" w14:textId="52CE83A1" w:rsidR="007370F2" w:rsidRPr="00AB0D2E" w:rsidRDefault="00337A33" w:rsidP="009D16B5">
            <w:pPr>
              <w:pStyle w:val="Default"/>
              <w:jc w:val="both"/>
              <w:rPr>
                <w:rFonts w:asciiTheme="minorHAnsi" w:hAnsiTheme="minorHAnsi"/>
                <w:sz w:val="18"/>
                <w:szCs w:val="18"/>
              </w:rPr>
            </w:pPr>
            <w:r>
              <w:rPr>
                <w:rFonts w:asciiTheme="minorHAnsi" w:hAnsiTheme="minorHAnsi"/>
                <w:sz w:val="18"/>
                <w:szCs w:val="18"/>
              </w:rPr>
              <w:t>1</w:t>
            </w:r>
          </w:p>
        </w:tc>
        <w:tc>
          <w:tcPr>
            <w:tcW w:w="1564" w:type="dxa"/>
            <w:gridSpan w:val="2"/>
          </w:tcPr>
          <w:p w14:paraId="6D904F50" w14:textId="579CABB3" w:rsidR="007370F2" w:rsidRPr="00AB0D2E" w:rsidRDefault="00337A33" w:rsidP="009D16B5">
            <w:pPr>
              <w:pStyle w:val="Default"/>
              <w:jc w:val="both"/>
              <w:rPr>
                <w:rFonts w:asciiTheme="minorHAnsi" w:hAnsiTheme="minorHAnsi"/>
                <w:sz w:val="18"/>
                <w:szCs w:val="18"/>
              </w:rPr>
            </w:pPr>
            <w:r>
              <w:rPr>
                <w:rFonts w:asciiTheme="minorHAnsi" w:hAnsiTheme="minorHAnsi"/>
                <w:sz w:val="18"/>
                <w:szCs w:val="18"/>
              </w:rPr>
              <w:t>1</w:t>
            </w:r>
          </w:p>
        </w:tc>
      </w:tr>
      <w:tr w:rsidR="007370F2" w:rsidRPr="00AB0D2E" w14:paraId="283A6628" w14:textId="77777777" w:rsidTr="005035CD">
        <w:trPr>
          <w:cantSplit/>
        </w:trPr>
        <w:tc>
          <w:tcPr>
            <w:tcW w:w="1828" w:type="dxa"/>
            <w:vMerge w:val="restart"/>
            <w:shd w:val="clear" w:color="auto" w:fill="auto"/>
          </w:tcPr>
          <w:p w14:paraId="289F465E" w14:textId="48CD3FE8" w:rsidR="007370F2" w:rsidRPr="00AB0D2E" w:rsidRDefault="007370F2" w:rsidP="009D16B5">
            <w:pPr>
              <w:pStyle w:val="Default"/>
              <w:ind w:left="34"/>
              <w:jc w:val="both"/>
              <w:rPr>
                <w:rFonts w:asciiTheme="minorHAnsi" w:hAnsiTheme="minorHAnsi"/>
                <w:b/>
                <w:sz w:val="18"/>
                <w:szCs w:val="18"/>
              </w:rPr>
            </w:pPr>
            <w:r w:rsidRPr="00AB0D2E">
              <w:rPr>
                <w:sz w:val="18"/>
                <w:szCs w:val="18"/>
              </w:rPr>
              <w:t>2</w:t>
            </w:r>
            <w:r>
              <w:rPr>
                <w:sz w:val="18"/>
                <w:szCs w:val="18"/>
              </w:rPr>
              <w:t>5</w:t>
            </w:r>
            <w:r w:rsidRPr="00AB0D2E">
              <w:rPr>
                <w:sz w:val="18"/>
                <w:szCs w:val="18"/>
              </w:rPr>
              <w:t xml:space="preserve">) ) Support and guidance for a) selection; b) design and c) implementation of CD interventions </w:t>
            </w:r>
            <w:r w:rsidR="00337A33">
              <w:rPr>
                <w:sz w:val="18"/>
                <w:szCs w:val="18"/>
              </w:rPr>
              <w:t>–</w:t>
            </w:r>
            <w:r w:rsidRPr="00AB0D2E">
              <w:rPr>
                <w:sz w:val="18"/>
                <w:szCs w:val="18"/>
              </w:rPr>
              <w:t xml:space="preserve"> </w:t>
            </w:r>
            <w:r w:rsidRPr="00AB0D2E">
              <w:rPr>
                <w:sz w:val="18"/>
                <w:szCs w:val="18"/>
                <w:u w:val="single"/>
              </w:rPr>
              <w:t>International</w:t>
            </w:r>
            <w:r w:rsidR="00337A33">
              <w:rPr>
                <w:sz w:val="18"/>
                <w:szCs w:val="18"/>
                <w:u w:val="single"/>
              </w:rPr>
              <w:t xml:space="preserve"> </w:t>
            </w:r>
            <w:r w:rsidRPr="00AB0D2E">
              <w:rPr>
                <w:sz w:val="18"/>
                <w:szCs w:val="18"/>
                <w:u w:val="single"/>
              </w:rPr>
              <w:t>Implementing agencies</w:t>
            </w:r>
          </w:p>
        </w:tc>
        <w:tc>
          <w:tcPr>
            <w:tcW w:w="3016" w:type="dxa"/>
            <w:shd w:val="clear" w:color="auto" w:fill="auto"/>
          </w:tcPr>
          <w:p w14:paraId="015B52FA" w14:textId="77777777" w:rsidR="007370F2" w:rsidRPr="00AB0D2E" w:rsidRDefault="007370F2" w:rsidP="009D16B5">
            <w:pPr>
              <w:jc w:val="both"/>
              <w:rPr>
                <w:sz w:val="18"/>
                <w:szCs w:val="18"/>
              </w:rPr>
            </w:pPr>
            <w:r w:rsidRPr="00AB0D2E">
              <w:rPr>
                <w:sz w:val="18"/>
                <w:szCs w:val="18"/>
              </w:rPr>
              <w:t>Have staff received adequate support and guidance (comments, guidelines, training, contact point for advice) for CD as distinct from technical elements</w:t>
            </w:r>
          </w:p>
        </w:tc>
        <w:tc>
          <w:tcPr>
            <w:tcW w:w="2989" w:type="dxa"/>
          </w:tcPr>
          <w:p w14:paraId="278AF798" w14:textId="77777777" w:rsidR="007370F2" w:rsidRPr="00AB0D2E" w:rsidRDefault="007370F2" w:rsidP="009D16B5">
            <w:pPr>
              <w:pStyle w:val="Default"/>
              <w:jc w:val="both"/>
              <w:rPr>
                <w:rFonts w:asciiTheme="minorHAnsi" w:hAnsiTheme="minorHAnsi"/>
                <w:sz w:val="18"/>
                <w:szCs w:val="18"/>
              </w:rPr>
            </w:pPr>
            <w:r w:rsidRPr="00AB0D2E">
              <w:rPr>
                <w:rFonts w:asciiTheme="minorHAnsi" w:hAnsiTheme="minorHAnsi"/>
                <w:sz w:val="18"/>
                <w:szCs w:val="18"/>
              </w:rPr>
              <w:t>Scores 4 if support levels high and accessible. Scores 1 if little or no support</w:t>
            </w:r>
          </w:p>
        </w:tc>
        <w:tc>
          <w:tcPr>
            <w:tcW w:w="1227" w:type="dxa"/>
          </w:tcPr>
          <w:p w14:paraId="19495398" w14:textId="3073E7AB" w:rsidR="007370F2" w:rsidRPr="00AB0D2E" w:rsidRDefault="00337A33" w:rsidP="009D16B5">
            <w:pPr>
              <w:pStyle w:val="Default"/>
              <w:jc w:val="both"/>
              <w:rPr>
                <w:rFonts w:asciiTheme="minorHAnsi" w:hAnsiTheme="minorHAnsi"/>
                <w:sz w:val="18"/>
                <w:szCs w:val="18"/>
              </w:rPr>
            </w:pPr>
            <w:r>
              <w:rPr>
                <w:rFonts w:asciiTheme="minorHAnsi" w:hAnsiTheme="minorHAnsi"/>
                <w:sz w:val="18"/>
                <w:szCs w:val="18"/>
              </w:rPr>
              <w:t>1</w:t>
            </w:r>
          </w:p>
        </w:tc>
        <w:tc>
          <w:tcPr>
            <w:tcW w:w="1564" w:type="dxa"/>
            <w:gridSpan w:val="2"/>
          </w:tcPr>
          <w:p w14:paraId="2D18B73D" w14:textId="698B4557" w:rsidR="007370F2" w:rsidRPr="00AB0D2E" w:rsidRDefault="00337A33" w:rsidP="009D16B5">
            <w:pPr>
              <w:pStyle w:val="Default"/>
              <w:jc w:val="both"/>
              <w:rPr>
                <w:rFonts w:asciiTheme="minorHAnsi" w:hAnsiTheme="minorHAnsi"/>
                <w:sz w:val="18"/>
                <w:szCs w:val="18"/>
              </w:rPr>
            </w:pPr>
            <w:r>
              <w:rPr>
                <w:rFonts w:asciiTheme="minorHAnsi" w:hAnsiTheme="minorHAnsi"/>
                <w:sz w:val="18"/>
                <w:szCs w:val="18"/>
              </w:rPr>
              <w:t>3</w:t>
            </w:r>
          </w:p>
        </w:tc>
      </w:tr>
      <w:tr w:rsidR="007370F2" w:rsidRPr="00AB0D2E" w14:paraId="4C4FEA4C" w14:textId="77777777" w:rsidTr="005035CD">
        <w:trPr>
          <w:cantSplit/>
        </w:trPr>
        <w:tc>
          <w:tcPr>
            <w:tcW w:w="1828" w:type="dxa"/>
            <w:vMerge/>
            <w:shd w:val="clear" w:color="auto" w:fill="auto"/>
          </w:tcPr>
          <w:p w14:paraId="636DD732" w14:textId="77777777" w:rsidR="007370F2" w:rsidRPr="00AB0D2E" w:rsidRDefault="007370F2" w:rsidP="009D16B5">
            <w:pPr>
              <w:pStyle w:val="Default"/>
              <w:ind w:left="34"/>
              <w:jc w:val="both"/>
              <w:rPr>
                <w:rFonts w:asciiTheme="minorHAnsi" w:hAnsiTheme="minorHAnsi"/>
                <w:b/>
                <w:sz w:val="18"/>
                <w:szCs w:val="18"/>
              </w:rPr>
            </w:pPr>
          </w:p>
        </w:tc>
        <w:tc>
          <w:tcPr>
            <w:tcW w:w="3016" w:type="dxa"/>
            <w:shd w:val="clear" w:color="auto" w:fill="auto"/>
          </w:tcPr>
          <w:p w14:paraId="07E58660" w14:textId="77777777" w:rsidR="007370F2" w:rsidRPr="00AB0D2E" w:rsidRDefault="007370F2" w:rsidP="009D16B5">
            <w:pPr>
              <w:jc w:val="both"/>
              <w:rPr>
                <w:sz w:val="18"/>
                <w:szCs w:val="18"/>
              </w:rPr>
            </w:pPr>
            <w:r w:rsidRPr="00AB0D2E">
              <w:rPr>
                <w:sz w:val="18"/>
                <w:szCs w:val="18"/>
              </w:rPr>
              <w:t>Did the staff look for support on CD</w:t>
            </w:r>
          </w:p>
        </w:tc>
        <w:tc>
          <w:tcPr>
            <w:tcW w:w="2989" w:type="dxa"/>
          </w:tcPr>
          <w:p w14:paraId="0B60CD92" w14:textId="77777777" w:rsidR="007370F2" w:rsidRPr="00AB0D2E" w:rsidRDefault="007370F2" w:rsidP="009D16B5">
            <w:pPr>
              <w:pStyle w:val="Default"/>
              <w:jc w:val="both"/>
              <w:rPr>
                <w:rFonts w:asciiTheme="minorHAnsi" w:hAnsiTheme="minorHAnsi"/>
                <w:sz w:val="18"/>
                <w:szCs w:val="18"/>
              </w:rPr>
            </w:pPr>
            <w:r w:rsidRPr="00AB0D2E">
              <w:rPr>
                <w:rFonts w:asciiTheme="minorHAnsi" w:hAnsiTheme="minorHAnsi"/>
                <w:sz w:val="18"/>
                <w:szCs w:val="18"/>
              </w:rPr>
              <w:t>Scores 4 if staff actively looked for support. Scores 1 if staff did not seek CD support</w:t>
            </w:r>
          </w:p>
        </w:tc>
        <w:tc>
          <w:tcPr>
            <w:tcW w:w="1227" w:type="dxa"/>
          </w:tcPr>
          <w:p w14:paraId="1BBB1276" w14:textId="1EEFF99E" w:rsidR="007370F2" w:rsidRPr="00AB0D2E" w:rsidRDefault="00337A33" w:rsidP="009D16B5">
            <w:pPr>
              <w:pStyle w:val="Default"/>
              <w:jc w:val="both"/>
              <w:rPr>
                <w:rFonts w:asciiTheme="minorHAnsi" w:hAnsiTheme="minorHAnsi"/>
                <w:sz w:val="18"/>
                <w:szCs w:val="18"/>
              </w:rPr>
            </w:pPr>
            <w:r>
              <w:rPr>
                <w:rFonts w:asciiTheme="minorHAnsi" w:hAnsiTheme="minorHAnsi"/>
                <w:sz w:val="18"/>
                <w:szCs w:val="18"/>
              </w:rPr>
              <w:t>1</w:t>
            </w:r>
          </w:p>
        </w:tc>
        <w:tc>
          <w:tcPr>
            <w:tcW w:w="1564" w:type="dxa"/>
            <w:gridSpan w:val="2"/>
          </w:tcPr>
          <w:p w14:paraId="72C00A16" w14:textId="7747E229" w:rsidR="007370F2" w:rsidRPr="00AB0D2E" w:rsidRDefault="00337A33" w:rsidP="009D16B5">
            <w:pPr>
              <w:pStyle w:val="Default"/>
              <w:jc w:val="both"/>
              <w:rPr>
                <w:rFonts w:asciiTheme="minorHAnsi" w:hAnsiTheme="minorHAnsi"/>
                <w:sz w:val="18"/>
                <w:szCs w:val="18"/>
              </w:rPr>
            </w:pPr>
            <w:r>
              <w:rPr>
                <w:rFonts w:asciiTheme="minorHAnsi" w:hAnsiTheme="minorHAnsi"/>
                <w:sz w:val="18"/>
                <w:szCs w:val="18"/>
              </w:rPr>
              <w:t>3</w:t>
            </w:r>
          </w:p>
        </w:tc>
      </w:tr>
      <w:tr w:rsidR="007370F2" w:rsidRPr="00AB0D2E" w14:paraId="71532600" w14:textId="77777777" w:rsidTr="005035CD">
        <w:trPr>
          <w:cantSplit/>
        </w:trPr>
        <w:tc>
          <w:tcPr>
            <w:tcW w:w="1828" w:type="dxa"/>
            <w:vMerge w:val="restart"/>
            <w:shd w:val="clear" w:color="auto" w:fill="auto"/>
          </w:tcPr>
          <w:p w14:paraId="30DC4CA3" w14:textId="77777777" w:rsidR="007370F2" w:rsidRPr="00AB0D2E" w:rsidRDefault="007370F2" w:rsidP="009D16B5">
            <w:pPr>
              <w:pStyle w:val="Default"/>
              <w:ind w:left="34"/>
              <w:jc w:val="both"/>
              <w:rPr>
                <w:rFonts w:asciiTheme="minorHAnsi" w:hAnsiTheme="minorHAnsi"/>
                <w:b/>
                <w:sz w:val="18"/>
                <w:szCs w:val="18"/>
              </w:rPr>
            </w:pPr>
            <w:r w:rsidRPr="00AB0D2E">
              <w:rPr>
                <w:sz w:val="18"/>
                <w:szCs w:val="18"/>
              </w:rPr>
              <w:t>2</w:t>
            </w:r>
            <w:r>
              <w:rPr>
                <w:sz w:val="18"/>
                <w:szCs w:val="18"/>
              </w:rPr>
              <w:t>6</w:t>
            </w:r>
            <w:r w:rsidRPr="00AB0D2E">
              <w:rPr>
                <w:sz w:val="18"/>
                <w:szCs w:val="18"/>
              </w:rPr>
              <w:t xml:space="preserve">) ) Support and guidance for a) selection; b) design and c) implementation of CD interventions - </w:t>
            </w:r>
            <w:r w:rsidRPr="00AB0D2E">
              <w:rPr>
                <w:sz w:val="18"/>
                <w:szCs w:val="18"/>
                <w:u w:val="single"/>
              </w:rPr>
              <w:t>Norwegian Twinning partners</w:t>
            </w:r>
          </w:p>
        </w:tc>
        <w:tc>
          <w:tcPr>
            <w:tcW w:w="3016" w:type="dxa"/>
            <w:shd w:val="clear" w:color="auto" w:fill="auto"/>
          </w:tcPr>
          <w:p w14:paraId="0E74D9B1" w14:textId="77777777" w:rsidR="007370F2" w:rsidRPr="00AB0D2E" w:rsidRDefault="007370F2" w:rsidP="009D16B5">
            <w:pPr>
              <w:jc w:val="both"/>
              <w:rPr>
                <w:sz w:val="18"/>
                <w:szCs w:val="18"/>
              </w:rPr>
            </w:pPr>
            <w:r w:rsidRPr="00AB0D2E">
              <w:rPr>
                <w:sz w:val="18"/>
                <w:szCs w:val="18"/>
              </w:rPr>
              <w:t>Have staff received adequate support and guidance (comments, guidelines, training, contact point for advice) for CD as distinct from technical elements</w:t>
            </w:r>
          </w:p>
        </w:tc>
        <w:tc>
          <w:tcPr>
            <w:tcW w:w="2989" w:type="dxa"/>
          </w:tcPr>
          <w:p w14:paraId="33D011ED" w14:textId="77777777" w:rsidR="007370F2" w:rsidRPr="00AB0D2E" w:rsidRDefault="007370F2" w:rsidP="009D16B5">
            <w:pPr>
              <w:pStyle w:val="Default"/>
              <w:jc w:val="both"/>
              <w:rPr>
                <w:rFonts w:asciiTheme="minorHAnsi" w:hAnsiTheme="minorHAnsi"/>
                <w:sz w:val="18"/>
                <w:szCs w:val="18"/>
              </w:rPr>
            </w:pPr>
            <w:r w:rsidRPr="00AB0D2E">
              <w:rPr>
                <w:rFonts w:asciiTheme="minorHAnsi" w:hAnsiTheme="minorHAnsi"/>
                <w:sz w:val="18"/>
                <w:szCs w:val="18"/>
              </w:rPr>
              <w:t>Scores 4 if support levels high and accessible. Scores 1 if little or no support</w:t>
            </w:r>
          </w:p>
        </w:tc>
        <w:tc>
          <w:tcPr>
            <w:tcW w:w="1227" w:type="dxa"/>
          </w:tcPr>
          <w:p w14:paraId="504C7488" w14:textId="1BBC2ED7" w:rsidR="007370F2" w:rsidRPr="00AB0D2E" w:rsidRDefault="00337A33" w:rsidP="009D16B5">
            <w:pPr>
              <w:pStyle w:val="Default"/>
              <w:jc w:val="both"/>
              <w:rPr>
                <w:rFonts w:asciiTheme="minorHAnsi" w:hAnsiTheme="minorHAnsi"/>
                <w:sz w:val="18"/>
                <w:szCs w:val="18"/>
              </w:rPr>
            </w:pPr>
            <w:r>
              <w:rPr>
                <w:rFonts w:asciiTheme="minorHAnsi" w:hAnsiTheme="minorHAnsi"/>
                <w:sz w:val="18"/>
                <w:szCs w:val="18"/>
              </w:rPr>
              <w:t>1</w:t>
            </w:r>
          </w:p>
        </w:tc>
        <w:tc>
          <w:tcPr>
            <w:tcW w:w="1564" w:type="dxa"/>
            <w:gridSpan w:val="2"/>
          </w:tcPr>
          <w:p w14:paraId="201F7188" w14:textId="1D5DAFF8" w:rsidR="007370F2" w:rsidRPr="00AB0D2E" w:rsidRDefault="00337A33" w:rsidP="009D16B5">
            <w:pPr>
              <w:pStyle w:val="Default"/>
              <w:jc w:val="both"/>
              <w:rPr>
                <w:rFonts w:asciiTheme="minorHAnsi" w:hAnsiTheme="minorHAnsi"/>
                <w:sz w:val="18"/>
                <w:szCs w:val="18"/>
              </w:rPr>
            </w:pPr>
            <w:r>
              <w:rPr>
                <w:rFonts w:asciiTheme="minorHAnsi" w:hAnsiTheme="minorHAnsi"/>
                <w:sz w:val="18"/>
                <w:szCs w:val="18"/>
              </w:rPr>
              <w:t>3</w:t>
            </w:r>
          </w:p>
        </w:tc>
      </w:tr>
      <w:tr w:rsidR="007370F2" w:rsidRPr="00AB0D2E" w14:paraId="72F9172D" w14:textId="77777777" w:rsidTr="005035CD">
        <w:trPr>
          <w:cantSplit/>
        </w:trPr>
        <w:tc>
          <w:tcPr>
            <w:tcW w:w="1828" w:type="dxa"/>
            <w:vMerge/>
            <w:tcBorders>
              <w:bottom w:val="dotted" w:sz="4" w:space="0" w:color="auto"/>
            </w:tcBorders>
            <w:shd w:val="clear" w:color="auto" w:fill="auto"/>
          </w:tcPr>
          <w:p w14:paraId="1DE5C5AA" w14:textId="77777777" w:rsidR="007370F2" w:rsidRPr="00AB0D2E" w:rsidRDefault="007370F2" w:rsidP="009D16B5">
            <w:pPr>
              <w:pStyle w:val="Default"/>
              <w:ind w:left="34"/>
              <w:jc w:val="both"/>
              <w:rPr>
                <w:rFonts w:asciiTheme="minorHAnsi" w:hAnsiTheme="minorHAnsi"/>
                <w:b/>
                <w:sz w:val="18"/>
                <w:szCs w:val="18"/>
              </w:rPr>
            </w:pPr>
          </w:p>
        </w:tc>
        <w:tc>
          <w:tcPr>
            <w:tcW w:w="3016" w:type="dxa"/>
            <w:tcBorders>
              <w:bottom w:val="dotted" w:sz="4" w:space="0" w:color="auto"/>
            </w:tcBorders>
            <w:shd w:val="clear" w:color="auto" w:fill="auto"/>
          </w:tcPr>
          <w:p w14:paraId="12DCC162" w14:textId="77777777" w:rsidR="007370F2" w:rsidRPr="00AB0D2E" w:rsidRDefault="007370F2" w:rsidP="009D16B5">
            <w:pPr>
              <w:jc w:val="both"/>
              <w:rPr>
                <w:sz w:val="18"/>
                <w:szCs w:val="18"/>
              </w:rPr>
            </w:pPr>
            <w:r w:rsidRPr="00AB0D2E">
              <w:rPr>
                <w:sz w:val="18"/>
                <w:szCs w:val="18"/>
              </w:rPr>
              <w:t>Did the staff look for support on CD</w:t>
            </w:r>
          </w:p>
        </w:tc>
        <w:tc>
          <w:tcPr>
            <w:tcW w:w="2989" w:type="dxa"/>
          </w:tcPr>
          <w:p w14:paraId="39F3900A" w14:textId="77777777" w:rsidR="007370F2" w:rsidRPr="00AB0D2E" w:rsidRDefault="007370F2" w:rsidP="009D16B5">
            <w:pPr>
              <w:pStyle w:val="Default"/>
              <w:jc w:val="both"/>
              <w:rPr>
                <w:rFonts w:asciiTheme="minorHAnsi" w:hAnsiTheme="minorHAnsi"/>
                <w:sz w:val="18"/>
                <w:szCs w:val="18"/>
              </w:rPr>
            </w:pPr>
            <w:r w:rsidRPr="00AB0D2E">
              <w:rPr>
                <w:rFonts w:asciiTheme="minorHAnsi" w:hAnsiTheme="minorHAnsi"/>
                <w:sz w:val="18"/>
                <w:szCs w:val="18"/>
              </w:rPr>
              <w:t>Scores 4 if staff actively looked for support. Scores 1 if staff did not seek CD support</w:t>
            </w:r>
          </w:p>
        </w:tc>
        <w:tc>
          <w:tcPr>
            <w:tcW w:w="1227" w:type="dxa"/>
          </w:tcPr>
          <w:p w14:paraId="4FE99564" w14:textId="2E3489F9" w:rsidR="007370F2" w:rsidRPr="00AB0D2E" w:rsidRDefault="00337A33" w:rsidP="009D16B5">
            <w:pPr>
              <w:pStyle w:val="Default"/>
              <w:jc w:val="both"/>
              <w:rPr>
                <w:rFonts w:asciiTheme="minorHAnsi" w:hAnsiTheme="minorHAnsi"/>
                <w:sz w:val="18"/>
                <w:szCs w:val="18"/>
              </w:rPr>
            </w:pPr>
            <w:r>
              <w:rPr>
                <w:rFonts w:asciiTheme="minorHAnsi" w:hAnsiTheme="minorHAnsi"/>
                <w:sz w:val="18"/>
                <w:szCs w:val="18"/>
              </w:rPr>
              <w:t>1</w:t>
            </w:r>
          </w:p>
        </w:tc>
        <w:tc>
          <w:tcPr>
            <w:tcW w:w="1564" w:type="dxa"/>
            <w:gridSpan w:val="2"/>
          </w:tcPr>
          <w:p w14:paraId="4F14FB4A" w14:textId="309DD6DF" w:rsidR="007370F2" w:rsidRPr="00AB0D2E" w:rsidRDefault="00337A33" w:rsidP="009D16B5">
            <w:pPr>
              <w:pStyle w:val="Default"/>
              <w:jc w:val="both"/>
              <w:rPr>
                <w:rFonts w:asciiTheme="minorHAnsi" w:hAnsiTheme="minorHAnsi"/>
                <w:sz w:val="18"/>
                <w:szCs w:val="18"/>
              </w:rPr>
            </w:pPr>
            <w:r>
              <w:rPr>
                <w:rFonts w:asciiTheme="minorHAnsi" w:hAnsiTheme="minorHAnsi"/>
                <w:sz w:val="18"/>
                <w:szCs w:val="18"/>
              </w:rPr>
              <w:t>3</w:t>
            </w:r>
          </w:p>
        </w:tc>
      </w:tr>
    </w:tbl>
    <w:p w14:paraId="58FB1C9F" w14:textId="77777777" w:rsidR="00D51D5C" w:rsidRDefault="00D51D5C" w:rsidP="009D16B5">
      <w:pPr>
        <w:jc w:val="both"/>
      </w:pPr>
    </w:p>
    <w:p w14:paraId="3485E298" w14:textId="77777777" w:rsidR="00D51D5C" w:rsidRDefault="00D51D5C" w:rsidP="009D16B5">
      <w:pPr>
        <w:jc w:val="both"/>
      </w:pPr>
    </w:p>
    <w:p w14:paraId="0F52AB1A" w14:textId="77777777" w:rsidR="00D51D5C" w:rsidRDefault="00D51D5C" w:rsidP="009D16B5">
      <w:pPr>
        <w:jc w:val="both"/>
      </w:pPr>
    </w:p>
    <w:p w14:paraId="717ABBAA" w14:textId="77777777" w:rsidR="00D51D5C" w:rsidRPr="00AB0D2E" w:rsidRDefault="00D51D5C" w:rsidP="009D16B5">
      <w:pPr>
        <w:jc w:val="both"/>
      </w:pPr>
    </w:p>
    <w:tbl>
      <w:tblPr>
        <w:tblStyle w:val="TableGrid"/>
        <w:tblW w:w="10916" w:type="dxa"/>
        <w:tblInd w:w="-823" w:type="dxa"/>
        <w:tblLayout w:type="fixed"/>
        <w:tblCellMar>
          <w:left w:w="28" w:type="dxa"/>
          <w:right w:w="28" w:type="dxa"/>
        </w:tblCellMar>
        <w:tblLook w:val="04A0" w:firstRow="1" w:lastRow="0" w:firstColumn="1" w:lastColumn="0" w:noHBand="0" w:noVBand="1"/>
      </w:tblPr>
      <w:tblGrid>
        <w:gridCol w:w="1844"/>
        <w:gridCol w:w="4536"/>
        <w:gridCol w:w="3260"/>
        <w:gridCol w:w="1276"/>
      </w:tblGrid>
      <w:tr w:rsidR="00D51D5C" w:rsidRPr="00AB0D2E" w14:paraId="046E7AD3" w14:textId="77777777" w:rsidTr="00D51D5C">
        <w:trPr>
          <w:cantSplit/>
          <w:trHeight w:val="615"/>
          <w:tblHeader/>
        </w:trPr>
        <w:tc>
          <w:tcPr>
            <w:tcW w:w="6380" w:type="dxa"/>
            <w:gridSpan w:val="2"/>
            <w:shd w:val="clear" w:color="auto" w:fill="D0CECE" w:themeFill="background2" w:themeFillShade="E6"/>
          </w:tcPr>
          <w:p w14:paraId="0C7E63F2" w14:textId="77777777" w:rsidR="00D51D5C" w:rsidRPr="00AB0D2E" w:rsidRDefault="00D51D5C" w:rsidP="009D16B5">
            <w:pPr>
              <w:pStyle w:val="Default"/>
              <w:jc w:val="both"/>
              <w:rPr>
                <w:rFonts w:asciiTheme="minorHAnsi" w:hAnsiTheme="minorHAnsi"/>
                <w:b/>
                <w:sz w:val="18"/>
                <w:szCs w:val="18"/>
              </w:rPr>
            </w:pPr>
            <w:r w:rsidRPr="00AB0D2E">
              <w:rPr>
                <w:rFonts w:asciiTheme="minorHAnsi" w:hAnsiTheme="minorHAnsi"/>
                <w:b/>
                <w:sz w:val="18"/>
                <w:szCs w:val="18"/>
              </w:rPr>
              <w:t>Results and Their Sustainability</w:t>
            </w:r>
          </w:p>
        </w:tc>
        <w:tc>
          <w:tcPr>
            <w:tcW w:w="3260" w:type="dxa"/>
            <w:shd w:val="clear" w:color="auto" w:fill="D0CECE" w:themeFill="background2" w:themeFillShade="E6"/>
          </w:tcPr>
          <w:p w14:paraId="67CCDFB4" w14:textId="77777777" w:rsidR="00D51D5C" w:rsidRPr="00AB0D2E" w:rsidRDefault="00D51D5C" w:rsidP="009D16B5">
            <w:pPr>
              <w:pStyle w:val="Default"/>
              <w:jc w:val="both"/>
              <w:rPr>
                <w:rFonts w:asciiTheme="minorHAnsi" w:hAnsiTheme="minorHAnsi"/>
                <w:b/>
                <w:sz w:val="18"/>
                <w:szCs w:val="18"/>
              </w:rPr>
            </w:pPr>
            <w:r w:rsidRPr="00AB0D2E">
              <w:rPr>
                <w:rFonts w:asciiTheme="minorHAnsi" w:hAnsiTheme="minorHAnsi"/>
                <w:b/>
                <w:sz w:val="18"/>
                <w:szCs w:val="18"/>
              </w:rPr>
              <w:t xml:space="preserve">Score 1-4 where 1 is negligible or very low and 4 is high. If the question not applicable to project score n.a. </w:t>
            </w:r>
          </w:p>
        </w:tc>
        <w:tc>
          <w:tcPr>
            <w:tcW w:w="1276" w:type="dxa"/>
            <w:shd w:val="clear" w:color="auto" w:fill="D0CECE" w:themeFill="background2" w:themeFillShade="E6"/>
          </w:tcPr>
          <w:p w14:paraId="39AEDD59" w14:textId="77777777" w:rsidR="00D51D5C" w:rsidRPr="00AB0D2E" w:rsidRDefault="00D51D5C" w:rsidP="009D16B5">
            <w:pPr>
              <w:pStyle w:val="Default"/>
              <w:jc w:val="both"/>
              <w:rPr>
                <w:rFonts w:asciiTheme="minorHAnsi" w:hAnsiTheme="minorHAnsi"/>
                <w:b/>
                <w:sz w:val="18"/>
                <w:szCs w:val="18"/>
              </w:rPr>
            </w:pPr>
          </w:p>
        </w:tc>
      </w:tr>
      <w:tr w:rsidR="00D51D5C" w:rsidRPr="00AB0D2E" w14:paraId="595032C1" w14:textId="77777777" w:rsidTr="00D51D5C">
        <w:trPr>
          <w:cantSplit/>
        </w:trPr>
        <w:tc>
          <w:tcPr>
            <w:tcW w:w="1844" w:type="dxa"/>
            <w:vMerge w:val="restart"/>
            <w:shd w:val="clear" w:color="auto" w:fill="auto"/>
          </w:tcPr>
          <w:p w14:paraId="1D6A9BD0" w14:textId="77777777" w:rsidR="00D51D5C" w:rsidRPr="00AB0D2E" w:rsidRDefault="00D51D5C" w:rsidP="009D16B5">
            <w:pPr>
              <w:pStyle w:val="Default"/>
              <w:ind w:left="34"/>
              <w:jc w:val="both"/>
              <w:rPr>
                <w:rFonts w:asciiTheme="minorHAnsi" w:hAnsiTheme="minorHAnsi"/>
                <w:sz w:val="18"/>
                <w:szCs w:val="18"/>
              </w:rPr>
            </w:pPr>
            <w:r w:rsidRPr="00AB0D2E">
              <w:rPr>
                <w:rFonts w:asciiTheme="minorHAnsi" w:hAnsiTheme="minorHAnsi"/>
                <w:sz w:val="18"/>
                <w:szCs w:val="18"/>
              </w:rPr>
              <w:t>29) Capacity of the target institution(s)</w:t>
            </w:r>
          </w:p>
        </w:tc>
        <w:tc>
          <w:tcPr>
            <w:tcW w:w="4536" w:type="dxa"/>
            <w:shd w:val="clear" w:color="auto" w:fill="auto"/>
          </w:tcPr>
          <w:p w14:paraId="1DE84605" w14:textId="77777777" w:rsidR="00D51D5C" w:rsidRPr="00AB0D2E" w:rsidRDefault="00D51D5C" w:rsidP="009D16B5">
            <w:pPr>
              <w:pStyle w:val="Default"/>
              <w:ind w:left="34"/>
              <w:jc w:val="both"/>
              <w:rPr>
                <w:rFonts w:asciiTheme="minorHAnsi" w:hAnsiTheme="minorHAnsi"/>
                <w:sz w:val="18"/>
                <w:szCs w:val="18"/>
              </w:rPr>
            </w:pPr>
            <w:r w:rsidRPr="00AB0D2E">
              <w:rPr>
                <w:rFonts w:asciiTheme="minorHAnsi" w:hAnsiTheme="minorHAnsi"/>
                <w:sz w:val="18"/>
                <w:szCs w:val="18"/>
              </w:rPr>
              <w:t xml:space="preserve">Evidence that the Capacity of the Partner Institution (s) has a) improved and b) improvement was in line with targets and c) commensurate with the resources deployed. d) Was the improvement sufficient to deliver on the intended </w:t>
            </w:r>
            <w:r w:rsidRPr="00AB0D2E">
              <w:rPr>
                <w:rFonts w:asciiTheme="minorHAnsi" w:hAnsiTheme="minorHAnsi"/>
                <w:sz w:val="18"/>
                <w:szCs w:val="18"/>
                <w:u w:val="single"/>
              </w:rPr>
              <w:t xml:space="preserve">or </w:t>
            </w:r>
            <w:r w:rsidRPr="00AB0D2E">
              <w:rPr>
                <w:rFonts w:asciiTheme="minorHAnsi" w:hAnsiTheme="minorHAnsi"/>
                <w:sz w:val="18"/>
                <w:szCs w:val="18"/>
              </w:rPr>
              <w:t>essentialprerequisite for enhanced delivery of results by the institution?</w:t>
            </w:r>
          </w:p>
        </w:tc>
        <w:tc>
          <w:tcPr>
            <w:tcW w:w="3260" w:type="dxa"/>
            <w:shd w:val="clear" w:color="auto" w:fill="auto"/>
          </w:tcPr>
          <w:p w14:paraId="72D2DDEB" w14:textId="77777777" w:rsidR="00D51D5C" w:rsidRPr="00AB0D2E" w:rsidRDefault="00D51D5C" w:rsidP="009D16B5">
            <w:pPr>
              <w:pStyle w:val="Default"/>
              <w:jc w:val="both"/>
              <w:rPr>
                <w:rFonts w:asciiTheme="minorHAnsi" w:hAnsiTheme="minorHAnsi"/>
                <w:sz w:val="18"/>
                <w:szCs w:val="18"/>
              </w:rPr>
            </w:pPr>
            <w:r w:rsidRPr="00AB0D2E">
              <w:rPr>
                <w:rFonts w:asciiTheme="minorHAnsi" w:hAnsiTheme="minorHAnsi"/>
                <w:sz w:val="18"/>
                <w:szCs w:val="18"/>
              </w:rPr>
              <w:t>Scores 4 if satisfies criteria a, b, c, and d. 1 if satisfies none of the 4 criteria</w:t>
            </w:r>
          </w:p>
        </w:tc>
        <w:tc>
          <w:tcPr>
            <w:tcW w:w="1276" w:type="dxa"/>
            <w:shd w:val="clear" w:color="auto" w:fill="auto"/>
          </w:tcPr>
          <w:p w14:paraId="1E9871BD" w14:textId="3248F271" w:rsidR="00D51D5C" w:rsidRPr="00AB0D2E" w:rsidRDefault="00337A33" w:rsidP="009D16B5">
            <w:pPr>
              <w:pStyle w:val="Default"/>
              <w:jc w:val="both"/>
              <w:rPr>
                <w:rFonts w:asciiTheme="minorHAnsi" w:hAnsiTheme="minorHAnsi"/>
                <w:sz w:val="18"/>
                <w:szCs w:val="18"/>
              </w:rPr>
            </w:pPr>
            <w:r>
              <w:rPr>
                <w:rFonts w:asciiTheme="minorHAnsi" w:hAnsiTheme="minorHAnsi"/>
                <w:sz w:val="18"/>
                <w:szCs w:val="18"/>
              </w:rPr>
              <w:t>4</w:t>
            </w:r>
          </w:p>
        </w:tc>
      </w:tr>
      <w:tr w:rsidR="00D51D5C" w:rsidRPr="00AB0D2E" w14:paraId="062E14F8" w14:textId="77777777" w:rsidTr="00D51D5C">
        <w:trPr>
          <w:cantSplit/>
        </w:trPr>
        <w:tc>
          <w:tcPr>
            <w:tcW w:w="1844" w:type="dxa"/>
            <w:vMerge/>
            <w:shd w:val="clear" w:color="auto" w:fill="auto"/>
          </w:tcPr>
          <w:p w14:paraId="74B800CF" w14:textId="77777777" w:rsidR="00D51D5C" w:rsidRPr="00AB0D2E" w:rsidRDefault="00D51D5C" w:rsidP="009D16B5">
            <w:pPr>
              <w:pStyle w:val="Default"/>
              <w:ind w:left="34"/>
              <w:jc w:val="both"/>
              <w:rPr>
                <w:rFonts w:asciiTheme="minorHAnsi" w:hAnsiTheme="minorHAnsi"/>
                <w:sz w:val="18"/>
                <w:szCs w:val="18"/>
              </w:rPr>
            </w:pPr>
          </w:p>
        </w:tc>
        <w:tc>
          <w:tcPr>
            <w:tcW w:w="4536" w:type="dxa"/>
            <w:shd w:val="clear" w:color="auto" w:fill="auto"/>
          </w:tcPr>
          <w:p w14:paraId="5203F837" w14:textId="77777777" w:rsidR="00D51D5C" w:rsidRPr="00AB0D2E" w:rsidRDefault="00D51D5C" w:rsidP="009D16B5">
            <w:pPr>
              <w:pStyle w:val="Default"/>
              <w:ind w:left="34"/>
              <w:jc w:val="both"/>
              <w:rPr>
                <w:rFonts w:asciiTheme="minorHAnsi" w:hAnsiTheme="minorHAnsi"/>
                <w:sz w:val="18"/>
                <w:szCs w:val="18"/>
              </w:rPr>
            </w:pPr>
            <w:r w:rsidRPr="00AB0D2E">
              <w:rPr>
                <w:rFonts w:asciiTheme="minorHAnsi" w:hAnsiTheme="minorHAnsi"/>
                <w:sz w:val="18"/>
                <w:szCs w:val="18"/>
              </w:rPr>
              <w:t xml:space="preserve">Evidence that the assisted institution has achieved progress on its intended outcomes </w:t>
            </w:r>
            <w:r w:rsidRPr="00AB0D2E">
              <w:rPr>
                <w:rFonts w:asciiTheme="minorHAnsi" w:hAnsiTheme="minorHAnsi"/>
                <w:sz w:val="18"/>
                <w:szCs w:val="18"/>
                <w:u w:val="single"/>
              </w:rPr>
              <w:t>as a result</w:t>
            </w:r>
            <w:r w:rsidRPr="00AB0D2E">
              <w:rPr>
                <w:rFonts w:asciiTheme="minorHAnsi" w:hAnsiTheme="minorHAnsi"/>
                <w:sz w:val="18"/>
                <w:szCs w:val="18"/>
              </w:rPr>
              <w:t xml:space="preserve"> of its improved capacity</w:t>
            </w:r>
          </w:p>
        </w:tc>
        <w:tc>
          <w:tcPr>
            <w:tcW w:w="3260" w:type="dxa"/>
            <w:shd w:val="clear" w:color="auto" w:fill="auto"/>
          </w:tcPr>
          <w:p w14:paraId="7D5628EC" w14:textId="77777777" w:rsidR="00D51D5C" w:rsidRPr="00AB0D2E" w:rsidRDefault="00D51D5C" w:rsidP="009D16B5">
            <w:pPr>
              <w:pStyle w:val="Default"/>
              <w:jc w:val="both"/>
              <w:rPr>
                <w:rFonts w:asciiTheme="minorHAnsi" w:hAnsiTheme="minorHAnsi"/>
                <w:sz w:val="18"/>
                <w:szCs w:val="18"/>
              </w:rPr>
            </w:pPr>
            <w:r w:rsidRPr="00AB0D2E">
              <w:rPr>
                <w:rFonts w:asciiTheme="minorHAnsi" w:hAnsiTheme="minorHAnsi"/>
                <w:sz w:val="18"/>
                <w:szCs w:val="18"/>
              </w:rPr>
              <w:t>Scores 4 Improvement was entirely due to capacity. Scores 2 if no improvement and Scores 1 if there was a deterioration</w:t>
            </w:r>
          </w:p>
        </w:tc>
        <w:tc>
          <w:tcPr>
            <w:tcW w:w="1276" w:type="dxa"/>
            <w:shd w:val="clear" w:color="auto" w:fill="auto"/>
          </w:tcPr>
          <w:p w14:paraId="6D6CE8DB" w14:textId="3389B331" w:rsidR="00D51D5C" w:rsidRPr="00AB0D2E" w:rsidRDefault="00337A33" w:rsidP="009D16B5">
            <w:pPr>
              <w:pStyle w:val="Default"/>
              <w:jc w:val="both"/>
              <w:rPr>
                <w:rFonts w:asciiTheme="minorHAnsi" w:hAnsiTheme="minorHAnsi"/>
                <w:sz w:val="18"/>
                <w:szCs w:val="18"/>
              </w:rPr>
            </w:pPr>
            <w:r>
              <w:rPr>
                <w:rFonts w:asciiTheme="minorHAnsi" w:hAnsiTheme="minorHAnsi"/>
                <w:sz w:val="18"/>
                <w:szCs w:val="18"/>
              </w:rPr>
              <w:t>4</w:t>
            </w:r>
          </w:p>
        </w:tc>
      </w:tr>
      <w:tr w:rsidR="00D51D5C" w:rsidRPr="00AB0D2E" w14:paraId="638F1FE3" w14:textId="77777777" w:rsidTr="00D51D5C">
        <w:trPr>
          <w:cantSplit/>
        </w:trPr>
        <w:tc>
          <w:tcPr>
            <w:tcW w:w="1844" w:type="dxa"/>
            <w:vMerge/>
            <w:shd w:val="clear" w:color="auto" w:fill="auto"/>
          </w:tcPr>
          <w:p w14:paraId="30E727DD" w14:textId="77777777" w:rsidR="00D51D5C" w:rsidRPr="00AB0D2E" w:rsidRDefault="00D51D5C" w:rsidP="009D16B5">
            <w:pPr>
              <w:pStyle w:val="Default"/>
              <w:ind w:left="34"/>
              <w:jc w:val="both"/>
              <w:rPr>
                <w:rFonts w:asciiTheme="minorHAnsi" w:hAnsiTheme="minorHAnsi"/>
                <w:sz w:val="18"/>
                <w:szCs w:val="18"/>
              </w:rPr>
            </w:pPr>
          </w:p>
        </w:tc>
        <w:tc>
          <w:tcPr>
            <w:tcW w:w="4536" w:type="dxa"/>
            <w:shd w:val="clear" w:color="auto" w:fill="auto"/>
          </w:tcPr>
          <w:p w14:paraId="2EF124D9" w14:textId="77777777" w:rsidR="00D51D5C" w:rsidRPr="00AB0D2E" w:rsidRDefault="00D51D5C" w:rsidP="009D16B5">
            <w:pPr>
              <w:pStyle w:val="Default"/>
              <w:ind w:left="34"/>
              <w:jc w:val="both"/>
              <w:rPr>
                <w:rFonts w:asciiTheme="minorHAnsi" w:hAnsiTheme="minorHAnsi"/>
                <w:sz w:val="18"/>
                <w:szCs w:val="18"/>
              </w:rPr>
            </w:pPr>
            <w:r w:rsidRPr="00AB0D2E">
              <w:rPr>
                <w:rFonts w:asciiTheme="minorHAnsi" w:hAnsiTheme="minorHAnsi"/>
                <w:sz w:val="18"/>
                <w:szCs w:val="18"/>
              </w:rPr>
              <w:t>Evidence of the interventions contribution to the outcomes for capacity and delivery by the institution (both capacity and delivery could improve or deteriorate for reasons little linked to the intervention)</w:t>
            </w:r>
          </w:p>
        </w:tc>
        <w:tc>
          <w:tcPr>
            <w:tcW w:w="3260" w:type="dxa"/>
            <w:shd w:val="clear" w:color="auto" w:fill="auto"/>
          </w:tcPr>
          <w:p w14:paraId="741F7152" w14:textId="77777777" w:rsidR="00D51D5C" w:rsidRPr="00AB0D2E" w:rsidRDefault="00D51D5C" w:rsidP="009D16B5">
            <w:pPr>
              <w:pStyle w:val="Default"/>
              <w:jc w:val="both"/>
              <w:rPr>
                <w:rFonts w:asciiTheme="minorHAnsi" w:hAnsiTheme="minorHAnsi"/>
                <w:sz w:val="18"/>
                <w:szCs w:val="18"/>
              </w:rPr>
            </w:pPr>
            <w:r w:rsidRPr="00AB0D2E">
              <w:rPr>
                <w:rFonts w:asciiTheme="minorHAnsi" w:hAnsiTheme="minorHAnsi"/>
                <w:sz w:val="18"/>
                <w:szCs w:val="18"/>
              </w:rPr>
              <w:t xml:space="preserve">Scores 4 Improvement was entirely due to CD. Scores 2 if no contribution and Scores 1 if there was a deterioration due to e.g. resources being diverted by the CD away from delivery by the </w:t>
            </w:r>
            <w:r>
              <w:rPr>
                <w:rFonts w:asciiTheme="minorHAnsi" w:hAnsiTheme="minorHAnsi"/>
                <w:sz w:val="18"/>
                <w:szCs w:val="18"/>
              </w:rPr>
              <w:t>Institution</w:t>
            </w:r>
          </w:p>
        </w:tc>
        <w:tc>
          <w:tcPr>
            <w:tcW w:w="1276" w:type="dxa"/>
            <w:shd w:val="clear" w:color="auto" w:fill="auto"/>
          </w:tcPr>
          <w:p w14:paraId="754B447B" w14:textId="44AC25FC" w:rsidR="00D51D5C" w:rsidRPr="00AB0D2E" w:rsidRDefault="00337A33" w:rsidP="009D16B5">
            <w:pPr>
              <w:pStyle w:val="Default"/>
              <w:jc w:val="both"/>
              <w:rPr>
                <w:rFonts w:asciiTheme="minorHAnsi" w:hAnsiTheme="minorHAnsi"/>
                <w:sz w:val="18"/>
                <w:szCs w:val="18"/>
              </w:rPr>
            </w:pPr>
            <w:r>
              <w:rPr>
                <w:rFonts w:asciiTheme="minorHAnsi" w:hAnsiTheme="minorHAnsi"/>
                <w:sz w:val="18"/>
                <w:szCs w:val="18"/>
              </w:rPr>
              <w:t>4</w:t>
            </w:r>
          </w:p>
        </w:tc>
      </w:tr>
      <w:tr w:rsidR="00D51D5C" w:rsidRPr="00AB0D2E" w14:paraId="3D93D242" w14:textId="77777777" w:rsidTr="00D51D5C">
        <w:trPr>
          <w:cantSplit/>
        </w:trPr>
        <w:tc>
          <w:tcPr>
            <w:tcW w:w="1844" w:type="dxa"/>
            <w:vMerge w:val="restart"/>
            <w:shd w:val="clear" w:color="auto" w:fill="auto"/>
          </w:tcPr>
          <w:p w14:paraId="04C73563" w14:textId="77777777" w:rsidR="00D51D5C" w:rsidRPr="00AB0D2E" w:rsidRDefault="00D51D5C" w:rsidP="009D16B5">
            <w:pPr>
              <w:pStyle w:val="Default"/>
              <w:ind w:left="34"/>
              <w:jc w:val="both"/>
              <w:rPr>
                <w:rFonts w:asciiTheme="minorHAnsi" w:hAnsiTheme="minorHAnsi"/>
                <w:sz w:val="18"/>
                <w:szCs w:val="18"/>
              </w:rPr>
            </w:pPr>
            <w:r w:rsidRPr="00AB0D2E">
              <w:rPr>
                <w:sz w:val="18"/>
                <w:szCs w:val="18"/>
              </w:rPr>
              <w:t>30) Evidence of specific CD outcomes having continued or are likely to be continued</w:t>
            </w:r>
          </w:p>
        </w:tc>
        <w:tc>
          <w:tcPr>
            <w:tcW w:w="4536" w:type="dxa"/>
            <w:shd w:val="clear" w:color="auto" w:fill="auto"/>
          </w:tcPr>
          <w:p w14:paraId="6957DC59" w14:textId="77777777" w:rsidR="00D51D5C" w:rsidRPr="00AB0D2E" w:rsidRDefault="00D51D5C" w:rsidP="009D16B5">
            <w:pPr>
              <w:jc w:val="both"/>
              <w:rPr>
                <w:sz w:val="18"/>
                <w:szCs w:val="18"/>
              </w:rPr>
            </w:pPr>
            <w:r w:rsidRPr="00AB0D2E">
              <w:rPr>
                <w:sz w:val="18"/>
                <w:szCs w:val="18"/>
              </w:rPr>
              <w:t xml:space="preserve">Extent to which internal conditions exist to support continuation of CD outcomes: e.g. </w:t>
            </w:r>
          </w:p>
          <w:p w14:paraId="6AAD23D0" w14:textId="77777777" w:rsidR="00D51D5C" w:rsidRPr="00AB0D2E" w:rsidRDefault="00D51D5C" w:rsidP="009D16B5">
            <w:pPr>
              <w:jc w:val="both"/>
              <w:rPr>
                <w:sz w:val="18"/>
                <w:szCs w:val="18"/>
              </w:rPr>
            </w:pPr>
            <w:r w:rsidRPr="00AB0D2E">
              <w:rPr>
                <w:sz w:val="18"/>
                <w:szCs w:val="18"/>
              </w:rPr>
              <w:t xml:space="preserve">-Stability of staffing (e.g. has the change relied on just a few individuals; and if they go, how will that affect sustainability of outcomes?) </w:t>
            </w:r>
          </w:p>
          <w:p w14:paraId="0F43C878" w14:textId="77777777" w:rsidR="00D51D5C" w:rsidRPr="00AB0D2E" w:rsidRDefault="00D51D5C" w:rsidP="009D16B5">
            <w:pPr>
              <w:jc w:val="both"/>
              <w:rPr>
                <w:sz w:val="18"/>
                <w:szCs w:val="18"/>
              </w:rPr>
            </w:pPr>
            <w:r w:rsidRPr="00AB0D2E">
              <w:rPr>
                <w:sz w:val="18"/>
                <w:szCs w:val="18"/>
              </w:rPr>
              <w:t xml:space="preserve">-Internal incentives/motivation to maintain and build on the change? </w:t>
            </w:r>
          </w:p>
        </w:tc>
        <w:tc>
          <w:tcPr>
            <w:tcW w:w="3260" w:type="dxa"/>
            <w:shd w:val="clear" w:color="auto" w:fill="auto"/>
          </w:tcPr>
          <w:p w14:paraId="366E5845" w14:textId="77777777" w:rsidR="00D51D5C" w:rsidRPr="00AB0D2E" w:rsidRDefault="00D51D5C" w:rsidP="009D16B5">
            <w:pPr>
              <w:pStyle w:val="Default"/>
              <w:jc w:val="both"/>
              <w:rPr>
                <w:rFonts w:asciiTheme="minorHAnsi" w:hAnsiTheme="minorHAnsi"/>
                <w:sz w:val="18"/>
                <w:szCs w:val="18"/>
              </w:rPr>
            </w:pPr>
            <w:r w:rsidRPr="00AB0D2E">
              <w:rPr>
                <w:sz w:val="18"/>
                <w:szCs w:val="18"/>
              </w:rPr>
              <w:t>Scores 4 if there are no significant internal barriers to continuation of outcomes and a clear internal commitment. Scores 1 if there is little interest in continuation</w:t>
            </w:r>
          </w:p>
        </w:tc>
        <w:tc>
          <w:tcPr>
            <w:tcW w:w="1276" w:type="dxa"/>
            <w:shd w:val="clear" w:color="auto" w:fill="auto"/>
          </w:tcPr>
          <w:p w14:paraId="423D1D24" w14:textId="1B39FD74" w:rsidR="00D51D5C" w:rsidRPr="00AB0D2E" w:rsidRDefault="00337A33" w:rsidP="009D16B5">
            <w:pPr>
              <w:pStyle w:val="Default"/>
              <w:jc w:val="both"/>
              <w:rPr>
                <w:rFonts w:asciiTheme="minorHAnsi" w:hAnsiTheme="minorHAnsi"/>
                <w:sz w:val="18"/>
                <w:szCs w:val="18"/>
              </w:rPr>
            </w:pPr>
            <w:r>
              <w:rPr>
                <w:rFonts w:asciiTheme="minorHAnsi" w:hAnsiTheme="minorHAnsi"/>
                <w:sz w:val="18"/>
                <w:szCs w:val="18"/>
              </w:rPr>
              <w:t>3</w:t>
            </w:r>
          </w:p>
        </w:tc>
      </w:tr>
      <w:tr w:rsidR="00D51D5C" w:rsidRPr="00AB0D2E" w14:paraId="1AA177A5" w14:textId="77777777" w:rsidTr="00D51D5C">
        <w:trPr>
          <w:cantSplit/>
        </w:trPr>
        <w:tc>
          <w:tcPr>
            <w:tcW w:w="1844" w:type="dxa"/>
            <w:vMerge/>
            <w:shd w:val="clear" w:color="auto" w:fill="auto"/>
          </w:tcPr>
          <w:p w14:paraId="6AF60232" w14:textId="77777777" w:rsidR="00D51D5C" w:rsidRPr="00AB0D2E" w:rsidRDefault="00D51D5C" w:rsidP="009D16B5">
            <w:pPr>
              <w:pStyle w:val="Default"/>
              <w:ind w:left="34"/>
              <w:jc w:val="both"/>
              <w:rPr>
                <w:rFonts w:asciiTheme="minorHAnsi" w:hAnsiTheme="minorHAnsi"/>
                <w:sz w:val="18"/>
                <w:szCs w:val="18"/>
              </w:rPr>
            </w:pPr>
          </w:p>
        </w:tc>
        <w:tc>
          <w:tcPr>
            <w:tcW w:w="4536" w:type="dxa"/>
            <w:shd w:val="clear" w:color="auto" w:fill="auto"/>
          </w:tcPr>
          <w:p w14:paraId="7ABF184B" w14:textId="77777777" w:rsidR="00D51D5C" w:rsidRPr="00AB0D2E" w:rsidRDefault="00D51D5C" w:rsidP="009D16B5">
            <w:pPr>
              <w:jc w:val="both"/>
              <w:rPr>
                <w:sz w:val="18"/>
                <w:szCs w:val="18"/>
              </w:rPr>
            </w:pPr>
            <w:r w:rsidRPr="00AB0D2E">
              <w:rPr>
                <w:sz w:val="18"/>
                <w:szCs w:val="18"/>
              </w:rPr>
              <w:t xml:space="preserve">Extent to which national external conditions exist for the outcomes to continue, e.g.: </w:t>
            </w:r>
          </w:p>
          <w:p w14:paraId="1013F740" w14:textId="77777777" w:rsidR="00D51D5C" w:rsidRPr="00AB0D2E" w:rsidRDefault="00D51D5C" w:rsidP="009D16B5">
            <w:pPr>
              <w:jc w:val="both"/>
              <w:rPr>
                <w:sz w:val="18"/>
                <w:szCs w:val="18"/>
              </w:rPr>
            </w:pPr>
            <w:r w:rsidRPr="00AB0D2E">
              <w:rPr>
                <w:sz w:val="18"/>
                <w:szCs w:val="18"/>
              </w:rPr>
              <w:t>- Budget allocation (have costs of the institution gone up and can this be sustained)?</w:t>
            </w:r>
          </w:p>
          <w:p w14:paraId="69010B6B" w14:textId="77777777" w:rsidR="00D51D5C" w:rsidRPr="00AB0D2E" w:rsidRDefault="00D51D5C" w:rsidP="009D16B5">
            <w:pPr>
              <w:jc w:val="both"/>
              <w:rPr>
                <w:sz w:val="18"/>
                <w:szCs w:val="18"/>
              </w:rPr>
            </w:pPr>
            <w:r w:rsidRPr="00AB0D2E">
              <w:rPr>
                <w:sz w:val="18"/>
                <w:szCs w:val="18"/>
              </w:rPr>
              <w:t>- Continuation of a positive external environment, e.g. supportive policies and ongoing support from key stakeholders?</w:t>
            </w:r>
          </w:p>
        </w:tc>
        <w:tc>
          <w:tcPr>
            <w:tcW w:w="3260" w:type="dxa"/>
            <w:shd w:val="clear" w:color="auto" w:fill="auto"/>
          </w:tcPr>
          <w:p w14:paraId="681FF869" w14:textId="77777777" w:rsidR="00D51D5C" w:rsidRPr="00AB0D2E" w:rsidRDefault="00D51D5C" w:rsidP="009D16B5">
            <w:pPr>
              <w:jc w:val="both"/>
              <w:rPr>
                <w:sz w:val="18"/>
                <w:szCs w:val="18"/>
              </w:rPr>
            </w:pPr>
            <w:r w:rsidRPr="00AB0D2E">
              <w:rPr>
                <w:sz w:val="18"/>
                <w:szCs w:val="18"/>
              </w:rPr>
              <w:t>Scores 4 if there will very evidently be budget and necessary changes by government, etc. etc. If this unlikely or there are clearly other priorities, scores 1</w:t>
            </w:r>
          </w:p>
        </w:tc>
        <w:tc>
          <w:tcPr>
            <w:tcW w:w="1276" w:type="dxa"/>
            <w:shd w:val="clear" w:color="auto" w:fill="auto"/>
          </w:tcPr>
          <w:p w14:paraId="2D89CD9B" w14:textId="1ABD1ADE" w:rsidR="00D51D5C" w:rsidRPr="00AB0D2E" w:rsidRDefault="00337A33" w:rsidP="009D16B5">
            <w:pPr>
              <w:pStyle w:val="Default"/>
              <w:jc w:val="both"/>
              <w:rPr>
                <w:rFonts w:asciiTheme="minorHAnsi" w:hAnsiTheme="minorHAnsi"/>
                <w:sz w:val="18"/>
                <w:szCs w:val="18"/>
              </w:rPr>
            </w:pPr>
            <w:r>
              <w:rPr>
                <w:rFonts w:asciiTheme="minorHAnsi" w:hAnsiTheme="minorHAnsi"/>
                <w:sz w:val="18"/>
                <w:szCs w:val="18"/>
              </w:rPr>
              <w:t>3</w:t>
            </w:r>
          </w:p>
        </w:tc>
      </w:tr>
      <w:tr w:rsidR="00D51D5C" w:rsidRPr="00AB0D2E" w14:paraId="13C566FC" w14:textId="77777777" w:rsidTr="00D51D5C">
        <w:trPr>
          <w:cantSplit/>
        </w:trPr>
        <w:tc>
          <w:tcPr>
            <w:tcW w:w="1844" w:type="dxa"/>
            <w:vMerge/>
            <w:shd w:val="clear" w:color="auto" w:fill="auto"/>
          </w:tcPr>
          <w:p w14:paraId="3F77C198" w14:textId="77777777" w:rsidR="00D51D5C" w:rsidRPr="00AB0D2E" w:rsidRDefault="00D51D5C" w:rsidP="009D16B5">
            <w:pPr>
              <w:pStyle w:val="Default"/>
              <w:ind w:left="34"/>
              <w:jc w:val="both"/>
              <w:rPr>
                <w:rFonts w:asciiTheme="minorHAnsi" w:hAnsiTheme="minorHAnsi"/>
                <w:sz w:val="18"/>
                <w:szCs w:val="18"/>
              </w:rPr>
            </w:pPr>
          </w:p>
        </w:tc>
        <w:tc>
          <w:tcPr>
            <w:tcW w:w="4536" w:type="dxa"/>
            <w:shd w:val="clear" w:color="auto" w:fill="auto"/>
          </w:tcPr>
          <w:p w14:paraId="704AB716" w14:textId="77777777" w:rsidR="00D51D5C" w:rsidRPr="00AB0D2E" w:rsidRDefault="00D51D5C" w:rsidP="009D16B5">
            <w:pPr>
              <w:jc w:val="both"/>
              <w:rPr>
                <w:sz w:val="18"/>
                <w:szCs w:val="18"/>
              </w:rPr>
            </w:pPr>
            <w:r w:rsidRPr="00AB0D2E">
              <w:rPr>
                <w:sz w:val="18"/>
                <w:szCs w:val="18"/>
              </w:rPr>
              <w:t>For twinning: evidence that the twinning relationship will continue beyond the end of donor funding</w:t>
            </w:r>
          </w:p>
        </w:tc>
        <w:tc>
          <w:tcPr>
            <w:tcW w:w="3260" w:type="dxa"/>
            <w:shd w:val="clear" w:color="auto" w:fill="auto"/>
          </w:tcPr>
          <w:p w14:paraId="7D5EC325" w14:textId="77777777" w:rsidR="00D51D5C" w:rsidRPr="00AB0D2E" w:rsidRDefault="00D51D5C" w:rsidP="009D16B5">
            <w:pPr>
              <w:jc w:val="both"/>
              <w:rPr>
                <w:sz w:val="18"/>
                <w:szCs w:val="18"/>
              </w:rPr>
            </w:pPr>
            <w:r w:rsidRPr="00AB0D2E">
              <w:rPr>
                <w:sz w:val="18"/>
                <w:szCs w:val="18"/>
              </w:rPr>
              <w:t xml:space="preserve">If no twinning N.A. If both the twinning institution and the national institution very clearly committed to working together in the absence of supplementary financing scores 4. Scores 3 if committed and some medium-term finance has been located. Scores 1 if no connection likely (e.g. if TA all consultants and no real interchange with twinning partner) </w:t>
            </w:r>
          </w:p>
        </w:tc>
        <w:tc>
          <w:tcPr>
            <w:tcW w:w="1276" w:type="dxa"/>
            <w:shd w:val="clear" w:color="auto" w:fill="auto"/>
          </w:tcPr>
          <w:p w14:paraId="377161E5" w14:textId="63BC7450" w:rsidR="00D51D5C" w:rsidRPr="00AB0D2E" w:rsidRDefault="00337A33" w:rsidP="009D16B5">
            <w:pPr>
              <w:pStyle w:val="Default"/>
              <w:jc w:val="both"/>
              <w:rPr>
                <w:rFonts w:asciiTheme="minorHAnsi" w:hAnsiTheme="minorHAnsi"/>
                <w:sz w:val="18"/>
                <w:szCs w:val="18"/>
              </w:rPr>
            </w:pPr>
            <w:r>
              <w:rPr>
                <w:rFonts w:asciiTheme="minorHAnsi" w:hAnsiTheme="minorHAnsi"/>
                <w:sz w:val="18"/>
                <w:szCs w:val="18"/>
              </w:rPr>
              <w:t>2</w:t>
            </w:r>
          </w:p>
        </w:tc>
      </w:tr>
      <w:tr w:rsidR="00D51D5C" w:rsidRPr="00AB0D2E" w14:paraId="6B5B7BB8" w14:textId="77777777" w:rsidTr="00D51D5C">
        <w:trPr>
          <w:cantSplit/>
        </w:trPr>
        <w:tc>
          <w:tcPr>
            <w:tcW w:w="1844" w:type="dxa"/>
            <w:vMerge w:val="restart"/>
            <w:shd w:val="clear" w:color="auto" w:fill="auto"/>
          </w:tcPr>
          <w:p w14:paraId="170C8E64" w14:textId="77777777" w:rsidR="00D51D5C" w:rsidRPr="00AB0D2E" w:rsidRDefault="00D51D5C" w:rsidP="009D16B5">
            <w:pPr>
              <w:pStyle w:val="Default"/>
              <w:ind w:left="34"/>
              <w:jc w:val="both"/>
              <w:rPr>
                <w:rFonts w:asciiTheme="minorHAnsi" w:hAnsiTheme="minorHAnsi"/>
                <w:sz w:val="18"/>
                <w:szCs w:val="18"/>
              </w:rPr>
            </w:pPr>
            <w:r w:rsidRPr="00AB0D2E">
              <w:rPr>
                <w:sz w:val="18"/>
                <w:szCs w:val="18"/>
              </w:rPr>
              <w:t>31) Unintended effects of the CD) positive and negative</w:t>
            </w:r>
          </w:p>
        </w:tc>
        <w:tc>
          <w:tcPr>
            <w:tcW w:w="4536" w:type="dxa"/>
            <w:shd w:val="clear" w:color="auto" w:fill="auto"/>
          </w:tcPr>
          <w:p w14:paraId="57BF58AF" w14:textId="77777777" w:rsidR="00D51D5C" w:rsidRPr="00AB0D2E" w:rsidRDefault="00D51D5C" w:rsidP="009D16B5">
            <w:pPr>
              <w:pStyle w:val="ListParagraph"/>
              <w:ind w:left="0"/>
              <w:jc w:val="both"/>
              <w:rPr>
                <w:sz w:val="18"/>
                <w:szCs w:val="18"/>
              </w:rPr>
            </w:pPr>
            <w:r w:rsidRPr="00AB0D2E">
              <w:rPr>
                <w:sz w:val="18"/>
                <w:szCs w:val="18"/>
              </w:rPr>
              <w:t>Positive effects, if any, can include such things as wider pool of policy trained people for civil service</w:t>
            </w:r>
          </w:p>
        </w:tc>
        <w:tc>
          <w:tcPr>
            <w:tcW w:w="3260" w:type="dxa"/>
            <w:shd w:val="clear" w:color="auto" w:fill="auto"/>
          </w:tcPr>
          <w:p w14:paraId="62BA20EA" w14:textId="77777777" w:rsidR="00D51D5C" w:rsidRPr="00AB0D2E" w:rsidRDefault="00D51D5C" w:rsidP="009D16B5">
            <w:pPr>
              <w:jc w:val="both"/>
              <w:rPr>
                <w:sz w:val="18"/>
                <w:szCs w:val="18"/>
              </w:rPr>
            </w:pPr>
            <w:r w:rsidRPr="00AB0D2E">
              <w:rPr>
                <w:sz w:val="18"/>
                <w:szCs w:val="18"/>
              </w:rPr>
              <w:t>Scores 4 if very extensive and 1 if none</w:t>
            </w:r>
          </w:p>
        </w:tc>
        <w:tc>
          <w:tcPr>
            <w:tcW w:w="1276" w:type="dxa"/>
            <w:shd w:val="clear" w:color="auto" w:fill="auto"/>
          </w:tcPr>
          <w:p w14:paraId="198DAE11" w14:textId="4FC70DB5" w:rsidR="00D51D5C" w:rsidRPr="00AB0D2E" w:rsidRDefault="00337A33" w:rsidP="009D16B5">
            <w:pPr>
              <w:pStyle w:val="Default"/>
              <w:jc w:val="both"/>
              <w:rPr>
                <w:rFonts w:asciiTheme="minorHAnsi" w:hAnsiTheme="minorHAnsi"/>
                <w:sz w:val="18"/>
                <w:szCs w:val="18"/>
              </w:rPr>
            </w:pPr>
            <w:r>
              <w:rPr>
                <w:rFonts w:asciiTheme="minorHAnsi" w:hAnsiTheme="minorHAnsi"/>
                <w:sz w:val="18"/>
                <w:szCs w:val="18"/>
              </w:rPr>
              <w:t>2</w:t>
            </w:r>
          </w:p>
        </w:tc>
      </w:tr>
      <w:tr w:rsidR="00D51D5C" w:rsidRPr="00AB0D2E" w14:paraId="3598003C" w14:textId="77777777" w:rsidTr="00D51D5C">
        <w:trPr>
          <w:cantSplit/>
        </w:trPr>
        <w:tc>
          <w:tcPr>
            <w:tcW w:w="1844" w:type="dxa"/>
            <w:vMerge/>
            <w:shd w:val="clear" w:color="auto" w:fill="auto"/>
          </w:tcPr>
          <w:p w14:paraId="2FA62EDE" w14:textId="77777777" w:rsidR="00D51D5C" w:rsidRPr="00AB0D2E" w:rsidRDefault="00D51D5C" w:rsidP="009D16B5">
            <w:pPr>
              <w:pStyle w:val="Default"/>
              <w:ind w:left="34"/>
              <w:jc w:val="both"/>
              <w:rPr>
                <w:rFonts w:asciiTheme="minorHAnsi" w:hAnsiTheme="minorHAnsi"/>
                <w:sz w:val="18"/>
                <w:szCs w:val="18"/>
              </w:rPr>
            </w:pPr>
          </w:p>
        </w:tc>
        <w:tc>
          <w:tcPr>
            <w:tcW w:w="4536" w:type="dxa"/>
            <w:shd w:val="clear" w:color="auto" w:fill="auto"/>
          </w:tcPr>
          <w:p w14:paraId="1560B937" w14:textId="77777777" w:rsidR="00D51D5C" w:rsidRPr="00AB0D2E" w:rsidRDefault="00D51D5C" w:rsidP="009D16B5">
            <w:pPr>
              <w:jc w:val="both"/>
              <w:rPr>
                <w:sz w:val="18"/>
                <w:szCs w:val="18"/>
              </w:rPr>
            </w:pPr>
            <w:r w:rsidRPr="00AB0D2E">
              <w:rPr>
                <w:sz w:val="18"/>
                <w:szCs w:val="18"/>
              </w:rPr>
              <w:t>Negative effects, if any, (can include such factors as diverting resources from areas of greater priority - making systems more elaborate without being more effective or being parallel systems)</w:t>
            </w:r>
          </w:p>
        </w:tc>
        <w:tc>
          <w:tcPr>
            <w:tcW w:w="3260" w:type="dxa"/>
            <w:shd w:val="clear" w:color="auto" w:fill="auto"/>
          </w:tcPr>
          <w:p w14:paraId="3AAE4028" w14:textId="77777777" w:rsidR="00D51D5C" w:rsidRPr="00AB0D2E" w:rsidRDefault="00D51D5C" w:rsidP="009D16B5">
            <w:pPr>
              <w:jc w:val="both"/>
              <w:rPr>
                <w:sz w:val="18"/>
                <w:szCs w:val="18"/>
              </w:rPr>
            </w:pPr>
            <w:r w:rsidRPr="00AB0D2E">
              <w:rPr>
                <w:sz w:val="18"/>
                <w:szCs w:val="18"/>
              </w:rPr>
              <w:t>Scores 4 if none and 1 if very extensive</w:t>
            </w:r>
          </w:p>
        </w:tc>
        <w:tc>
          <w:tcPr>
            <w:tcW w:w="1276" w:type="dxa"/>
            <w:shd w:val="clear" w:color="auto" w:fill="auto"/>
          </w:tcPr>
          <w:p w14:paraId="49E01BD1" w14:textId="2265C122" w:rsidR="00D51D5C" w:rsidRPr="00AB0D2E" w:rsidRDefault="00337A33" w:rsidP="009D16B5">
            <w:pPr>
              <w:pStyle w:val="Default"/>
              <w:jc w:val="both"/>
              <w:rPr>
                <w:rFonts w:asciiTheme="minorHAnsi" w:hAnsiTheme="minorHAnsi"/>
                <w:sz w:val="18"/>
                <w:szCs w:val="18"/>
              </w:rPr>
            </w:pPr>
            <w:r>
              <w:rPr>
                <w:rFonts w:asciiTheme="minorHAnsi" w:hAnsiTheme="minorHAnsi"/>
                <w:sz w:val="18"/>
                <w:szCs w:val="18"/>
              </w:rPr>
              <w:t>4</w:t>
            </w:r>
          </w:p>
        </w:tc>
      </w:tr>
    </w:tbl>
    <w:p w14:paraId="234DD970" w14:textId="77777777" w:rsidR="00D51D5C" w:rsidRPr="00AB0D2E" w:rsidRDefault="00D51D5C" w:rsidP="009D16B5">
      <w:pPr>
        <w:jc w:val="both"/>
      </w:pPr>
    </w:p>
    <w:p w14:paraId="7C9B56C8" w14:textId="77777777" w:rsidR="00794520" w:rsidRDefault="00794520" w:rsidP="009D16B5">
      <w:pPr>
        <w:pStyle w:val="TOC1"/>
        <w:jc w:val="both"/>
      </w:pPr>
    </w:p>
    <w:sectPr w:rsidR="00794520" w:rsidSect="009D16B5">
      <w:footerReference w:type="default" r:id="rId8"/>
      <w:pgSz w:w="11906" w:h="16838"/>
      <w:pgMar w:top="1440" w:right="1264" w:bottom="1440" w:left="1276" w:header="340"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10134A" w14:textId="77777777" w:rsidR="00671B19" w:rsidRDefault="00671B19">
      <w:pPr>
        <w:spacing w:after="0" w:line="240" w:lineRule="auto"/>
      </w:pPr>
      <w:r>
        <w:separator/>
      </w:r>
    </w:p>
  </w:endnote>
  <w:endnote w:type="continuationSeparator" w:id="0">
    <w:p w14:paraId="2011C3FF" w14:textId="77777777" w:rsidR="00671B19" w:rsidRDefault="00671B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0374924"/>
      <w:docPartObj>
        <w:docPartGallery w:val="Page Numbers (Bottom of Page)"/>
        <w:docPartUnique/>
      </w:docPartObj>
    </w:sdtPr>
    <w:sdtEndPr>
      <w:rPr>
        <w:noProof/>
      </w:rPr>
    </w:sdtEndPr>
    <w:sdtContent>
      <w:p w14:paraId="4BC77149" w14:textId="08FED335" w:rsidR="00262EC2" w:rsidRDefault="00262EC2">
        <w:pPr>
          <w:pStyle w:val="Footer"/>
          <w:jc w:val="right"/>
        </w:pPr>
        <w:r>
          <w:fldChar w:fldCharType="begin"/>
        </w:r>
        <w:r>
          <w:instrText xml:space="preserve"> PAGE   \* MERGEFORMAT </w:instrText>
        </w:r>
        <w:r>
          <w:fldChar w:fldCharType="separate"/>
        </w:r>
        <w:r w:rsidR="001777AA">
          <w:rPr>
            <w:noProof/>
          </w:rPr>
          <w:t>2</w:t>
        </w:r>
        <w:r>
          <w:rPr>
            <w:noProof/>
          </w:rPr>
          <w:fldChar w:fldCharType="end"/>
        </w:r>
      </w:p>
    </w:sdtContent>
  </w:sdt>
  <w:p w14:paraId="5C79F334" w14:textId="77777777" w:rsidR="00262EC2" w:rsidRDefault="00262EC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E83FD3" w14:textId="77777777" w:rsidR="00671B19" w:rsidRDefault="00671B19">
      <w:pPr>
        <w:spacing w:after="0" w:line="240" w:lineRule="auto"/>
      </w:pPr>
      <w:r>
        <w:separator/>
      </w:r>
    </w:p>
  </w:footnote>
  <w:footnote w:type="continuationSeparator" w:id="0">
    <w:p w14:paraId="11F9ADB3" w14:textId="77777777" w:rsidR="00671B19" w:rsidRDefault="00671B19">
      <w:pPr>
        <w:spacing w:after="0" w:line="240" w:lineRule="auto"/>
      </w:pPr>
      <w:r>
        <w:continuationSeparator/>
      </w:r>
    </w:p>
  </w:footnote>
  <w:footnote w:id="1">
    <w:p w14:paraId="17497A3D" w14:textId="199C6733" w:rsidR="00EC5A17" w:rsidRPr="00EC5A17" w:rsidRDefault="00EC5A17" w:rsidP="002732C5">
      <w:pPr>
        <w:pStyle w:val="FootnoteText"/>
        <w:rPr>
          <w:lang w:val="en-CA"/>
        </w:rPr>
      </w:pPr>
      <w:r>
        <w:rPr>
          <w:rStyle w:val="FootnoteReference"/>
        </w:rPr>
        <w:footnoteRef/>
      </w:r>
      <w:r>
        <w:t xml:space="preserve"> </w:t>
      </w:r>
      <w:r w:rsidRPr="00EC5A17">
        <w:rPr>
          <w:rFonts w:ascii="Calibri" w:hAnsi="Calibri"/>
        </w:rPr>
        <w:t>Final Report, End-Review of the Project entitled “Development of Management Systems on Safety and Working Environment and Environment Pollution in the Vietnamese Petroleum Industry”, Arntzen De Besche Advokatfirma As, Oslo, 11 June 2012, p.16.</w:t>
      </w:r>
    </w:p>
  </w:footnote>
  <w:footnote w:id="2">
    <w:p w14:paraId="643EC4B0" w14:textId="29AB3709" w:rsidR="00EC5A17" w:rsidRPr="00EC5A17" w:rsidRDefault="00EC5A17">
      <w:pPr>
        <w:pStyle w:val="FootnoteText"/>
        <w:rPr>
          <w:lang w:val="en-CA"/>
        </w:rPr>
      </w:pPr>
      <w:r>
        <w:rPr>
          <w:rStyle w:val="FootnoteReference"/>
        </w:rPr>
        <w:footnoteRef/>
      </w:r>
      <w:r>
        <w:t xml:space="preserve"> </w:t>
      </w:r>
      <w:r w:rsidRPr="00EC5A17">
        <w:rPr>
          <w:rFonts w:ascii="Calibri" w:hAnsi="Calibri"/>
          <w:lang w:val="en-CA"/>
        </w:rPr>
        <w:t>Ibid, p.17</w:t>
      </w:r>
    </w:p>
  </w:footnote>
  <w:footnote w:id="3">
    <w:p w14:paraId="0D1DEF5B" w14:textId="548E4213" w:rsidR="00A86F3F" w:rsidRPr="00A86F3F" w:rsidRDefault="00A86F3F">
      <w:pPr>
        <w:pStyle w:val="FootnoteText"/>
        <w:rPr>
          <w:lang w:val="en-CA"/>
        </w:rPr>
      </w:pPr>
      <w:r>
        <w:rPr>
          <w:rStyle w:val="FootnoteReference"/>
        </w:rPr>
        <w:footnoteRef/>
      </w:r>
      <w:r>
        <w:t xml:space="preserve"> </w:t>
      </w:r>
      <w:r w:rsidRPr="00A86F3F">
        <w:rPr>
          <w:rFonts w:ascii="Calibri" w:hAnsi="Calibri"/>
          <w:lang w:val="en-CA"/>
        </w:rPr>
        <w:t xml:space="preserve"> Appropriation Document (Srv020: PVN/Sft/Od Oil Industry) (Phase III), p. 4.</w:t>
      </w:r>
    </w:p>
  </w:footnote>
  <w:footnote w:id="4">
    <w:p w14:paraId="2D07353F" w14:textId="77777777" w:rsidR="00262EC2" w:rsidRPr="008C3433" w:rsidRDefault="00262EC2" w:rsidP="00D705EE">
      <w:pPr>
        <w:pStyle w:val="FootnoteText"/>
        <w:rPr>
          <w:lang w:val="en-US"/>
        </w:rPr>
      </w:pPr>
      <w:r>
        <w:rPr>
          <w:rStyle w:val="FootnoteReference"/>
        </w:rPr>
        <w:footnoteRef/>
      </w:r>
      <w:r>
        <w:rPr>
          <w:lang w:val="en-US"/>
        </w:rPr>
        <w:t xml:space="preserve">Data source from National Account of General Statistics Office’s Website </w:t>
      </w:r>
      <w:r>
        <w:rPr>
          <w:rStyle w:val="HTMLCite"/>
        </w:rPr>
        <w:t>www.</w:t>
      </w:r>
      <w:r>
        <w:rPr>
          <w:rStyle w:val="HTMLCite"/>
          <w:b/>
          <w:bCs/>
        </w:rPr>
        <w:t>gso</w:t>
      </w:r>
      <w:r>
        <w:rPr>
          <w:rStyle w:val="HTMLCite"/>
        </w:rPr>
        <w:t>.gov.vn/</w:t>
      </w:r>
    </w:p>
  </w:footnote>
  <w:footnote w:id="5">
    <w:p w14:paraId="089280F1" w14:textId="77777777" w:rsidR="00262EC2" w:rsidRPr="00E76DF6" w:rsidRDefault="00262EC2" w:rsidP="00D705EE">
      <w:pPr>
        <w:pStyle w:val="FootnoteText"/>
        <w:rPr>
          <w:lang w:val="en-US"/>
        </w:rPr>
      </w:pPr>
      <w:r>
        <w:rPr>
          <w:rStyle w:val="FootnoteReference"/>
        </w:rPr>
        <w:footnoteRef/>
      </w:r>
      <w:r>
        <w:rPr>
          <w:lang w:val="en-US"/>
        </w:rPr>
        <w:t xml:space="preserve">Data source from Petrovietnam’s Website </w:t>
      </w:r>
      <w:r>
        <w:rPr>
          <w:rStyle w:val="HTMLCite"/>
        </w:rPr>
        <w:t>www.pvn.vn/</w:t>
      </w:r>
    </w:p>
  </w:footnote>
  <w:footnote w:id="6">
    <w:p w14:paraId="776942DD" w14:textId="77777777" w:rsidR="00262EC2" w:rsidRPr="000D3CFB" w:rsidRDefault="00262EC2" w:rsidP="00D705EE">
      <w:pPr>
        <w:pStyle w:val="FootnoteText"/>
        <w:rPr>
          <w:lang w:val="en-US"/>
        </w:rPr>
      </w:pPr>
      <w:r>
        <w:rPr>
          <w:rStyle w:val="FootnoteReference"/>
        </w:rPr>
        <w:footnoteRef/>
      </w:r>
      <w:r>
        <w:rPr>
          <w:lang w:val="en-US"/>
        </w:rPr>
        <w:t>Data range from General Statistics Office’s Website</w:t>
      </w:r>
    </w:p>
  </w:footnote>
  <w:footnote w:id="7">
    <w:p w14:paraId="7131C7E1" w14:textId="3A97239C" w:rsidR="00B55F55" w:rsidRPr="002D5685" w:rsidRDefault="00B55F55">
      <w:pPr>
        <w:pStyle w:val="FootnoteText"/>
        <w:rPr>
          <w:rFonts w:asciiTheme="minorHAnsi" w:hAnsiTheme="minorHAnsi"/>
          <w:lang w:val="en-CA"/>
        </w:rPr>
      </w:pPr>
      <w:r>
        <w:rPr>
          <w:rStyle w:val="FootnoteReference"/>
        </w:rPr>
        <w:footnoteRef/>
      </w:r>
      <w:r>
        <w:t xml:space="preserve"> </w:t>
      </w:r>
      <w:hyperlink r:id="rId1" w:history="1">
        <w:r w:rsidRPr="002D5685">
          <w:rPr>
            <w:rStyle w:val="Hyperlink"/>
            <w:rFonts w:asciiTheme="minorHAnsi" w:hAnsiTheme="minorHAnsi"/>
            <w:color w:val="auto"/>
          </w:rPr>
          <w:t>http://www.norad.no/en/front/thematic-areas/oil-for-development/</w:t>
        </w:r>
      </w:hyperlink>
    </w:p>
  </w:footnote>
  <w:footnote w:id="8">
    <w:p w14:paraId="31DACC51" w14:textId="439BECF6" w:rsidR="002D5685" w:rsidRPr="002D5685" w:rsidRDefault="002D5685">
      <w:pPr>
        <w:pStyle w:val="FootnoteText"/>
        <w:rPr>
          <w:rFonts w:asciiTheme="minorHAnsi" w:hAnsiTheme="minorHAnsi"/>
        </w:rPr>
      </w:pPr>
      <w:r w:rsidRPr="002D5685">
        <w:rPr>
          <w:rStyle w:val="FootnoteReference"/>
          <w:rFonts w:asciiTheme="minorHAnsi" w:hAnsiTheme="minorHAnsi"/>
        </w:rPr>
        <w:footnoteRef/>
      </w:r>
      <w:r w:rsidRPr="002D5685">
        <w:rPr>
          <w:rFonts w:asciiTheme="minorHAnsi" w:hAnsiTheme="minorHAnsi"/>
        </w:rPr>
        <w:t xml:space="preserve"> </w:t>
      </w:r>
      <w:hyperlink r:id="rId2" w:history="1">
        <w:r w:rsidRPr="002D5685">
          <w:rPr>
            <w:rStyle w:val="Hyperlink"/>
            <w:rFonts w:asciiTheme="minorHAnsi" w:hAnsiTheme="minorHAnsi"/>
            <w:color w:val="auto"/>
          </w:rPr>
          <w:t>http://www.miljodirektoratet.no/old/klif/publikasjoner/2870/ta2870.pdf</w:t>
        </w:r>
      </w:hyperlink>
    </w:p>
    <w:p w14:paraId="5C6DA72B" w14:textId="77777777" w:rsidR="002D5685" w:rsidRPr="002D5685" w:rsidRDefault="002D5685">
      <w:pPr>
        <w:pStyle w:val="FootnoteText"/>
        <w:rPr>
          <w:lang w:val="en-CA"/>
        </w:rPr>
      </w:pPr>
    </w:p>
  </w:footnote>
  <w:footnote w:id="9">
    <w:p w14:paraId="45D2C47D" w14:textId="434C73EE" w:rsidR="002D5685" w:rsidRDefault="002D5685">
      <w:pPr>
        <w:pStyle w:val="FootnoteText"/>
        <w:rPr>
          <w:rFonts w:asciiTheme="minorHAnsi" w:hAnsiTheme="minorHAnsi"/>
          <w:lang w:val="en-CA"/>
        </w:rPr>
      </w:pPr>
      <w:r>
        <w:rPr>
          <w:rStyle w:val="FootnoteReference"/>
        </w:rPr>
        <w:footnoteRef/>
      </w:r>
      <w:r>
        <w:t xml:space="preserve"> </w:t>
      </w:r>
      <w:r>
        <w:rPr>
          <w:lang w:val="en-CA"/>
        </w:rPr>
        <w:t xml:space="preserve"> </w:t>
      </w:r>
      <w:r w:rsidRPr="002D5685">
        <w:rPr>
          <w:rFonts w:asciiTheme="minorHAnsi" w:hAnsiTheme="minorHAnsi"/>
          <w:lang w:val="en-CA"/>
        </w:rPr>
        <w:t xml:space="preserve">See PVN web site: </w:t>
      </w:r>
      <w:hyperlink r:id="rId3" w:history="1">
        <w:r w:rsidRPr="002D5685">
          <w:rPr>
            <w:rStyle w:val="Hyperlink"/>
            <w:rFonts w:asciiTheme="minorHAnsi" w:hAnsiTheme="minorHAnsi"/>
            <w:color w:val="auto"/>
            <w:lang w:val="en-CA"/>
          </w:rPr>
          <w:t>http://english.pvn.vn/?portal=news&amp;page=detail&amp;category_id=7&amp;id=1057</w:t>
        </w:r>
      </w:hyperlink>
    </w:p>
    <w:p w14:paraId="178770D5" w14:textId="77777777" w:rsidR="002D5685" w:rsidRPr="002D5685" w:rsidRDefault="002D5685">
      <w:pPr>
        <w:pStyle w:val="FootnoteText"/>
        <w:rPr>
          <w:lang w:val="en-CA"/>
        </w:rPr>
      </w:pPr>
    </w:p>
  </w:footnote>
  <w:footnote w:id="10">
    <w:p w14:paraId="70AAEA38" w14:textId="3C7002F1" w:rsidR="00E348D5" w:rsidRPr="00E348D5" w:rsidRDefault="00E348D5">
      <w:pPr>
        <w:pStyle w:val="FootnoteText"/>
        <w:rPr>
          <w:lang w:val="en-CA"/>
        </w:rPr>
      </w:pPr>
      <w:r>
        <w:rPr>
          <w:rStyle w:val="FootnoteReference"/>
        </w:rPr>
        <w:footnoteRef/>
      </w:r>
      <w:r>
        <w:t xml:space="preserve"> </w:t>
      </w:r>
      <w:r>
        <w:rPr>
          <w:lang w:val="en-CA"/>
        </w:rPr>
        <w:t xml:space="preserve"> </w:t>
      </w:r>
      <w:r w:rsidRPr="00E348D5">
        <w:rPr>
          <w:rFonts w:asciiTheme="minorHAnsi" w:hAnsiTheme="minorHAnsi"/>
          <w:lang w:val="en-CA"/>
        </w:rPr>
        <w:t>Final Report, End-Review of the Project entitled “Development of Management Systems on Safety and Working Environment and Environment Pollution in the Vietnamese Petroleum Industry”, Arntzen De Besche Advokatfirma As, Oslo, 11 June 2012, p. 21.</w:t>
      </w:r>
      <w:r>
        <w:rPr>
          <w:lang w:val="en-CA"/>
        </w:rPr>
        <w:t xml:space="preserve"> </w:t>
      </w:r>
    </w:p>
  </w:footnote>
  <w:footnote w:id="11">
    <w:p w14:paraId="4654537A" w14:textId="2B0EE86F" w:rsidR="00262EC2" w:rsidRPr="00880A9D" w:rsidRDefault="00262EC2">
      <w:pPr>
        <w:pStyle w:val="FootnoteText"/>
        <w:rPr>
          <w:lang w:val="en-CA"/>
        </w:rPr>
      </w:pPr>
      <w:r>
        <w:rPr>
          <w:rStyle w:val="FootnoteReference"/>
        </w:rPr>
        <w:footnoteRef/>
      </w:r>
      <w:r>
        <w:t xml:space="preserve"> </w:t>
      </w:r>
      <w:r>
        <w:rPr>
          <w:lang w:val="en-CA"/>
        </w:rPr>
        <w:t xml:space="preserve">The review team didn’t see all progress reports so wasn’t in a position to verify this. </w:t>
      </w:r>
    </w:p>
  </w:footnote>
  <w:footnote w:id="12">
    <w:p w14:paraId="08D14AAE" w14:textId="482BFD6D" w:rsidR="0057373E" w:rsidRPr="0057373E" w:rsidRDefault="0057373E">
      <w:pPr>
        <w:pStyle w:val="FootnoteText"/>
        <w:rPr>
          <w:lang w:val="en-CA"/>
        </w:rPr>
      </w:pPr>
      <w:r>
        <w:rPr>
          <w:rStyle w:val="FootnoteReference"/>
        </w:rPr>
        <w:footnoteRef/>
      </w:r>
      <w:r>
        <w:t xml:space="preserve"> </w:t>
      </w:r>
      <w:r w:rsidRPr="0057373E">
        <w:rPr>
          <w:rFonts w:ascii="Calibri" w:hAnsi="Calibri"/>
        </w:rPr>
        <w:tab/>
        <w:t>Final Report, End-Review of the Project entitled “Development of Management Systems on Safety and Working Environment and Environment Pollution in the Vietnamese Petroleum Industry”, Arntzen De Besche Advokatfirma As, Oslo, 11 June 2012</w:t>
      </w:r>
      <w:r>
        <w:rPr>
          <w:rFonts w:ascii="Calibri" w:hAnsi="Calibri"/>
        </w:rPr>
        <w:t>, p. 4.</w:t>
      </w:r>
    </w:p>
  </w:footnote>
  <w:footnote w:id="13">
    <w:p w14:paraId="376812D6" w14:textId="3350599F" w:rsidR="00262EC2" w:rsidRPr="00357BD3" w:rsidRDefault="00262EC2">
      <w:pPr>
        <w:pStyle w:val="FootnoteText"/>
        <w:rPr>
          <w:lang w:val="en-CA"/>
        </w:rPr>
      </w:pPr>
      <w:r>
        <w:rPr>
          <w:rStyle w:val="FootnoteReference"/>
        </w:rPr>
        <w:footnoteRef/>
      </w:r>
      <w:r>
        <w:t xml:space="preserve"> </w:t>
      </w:r>
      <w:r w:rsidRPr="00665A3A">
        <w:rPr>
          <w:rFonts w:asciiTheme="minorHAnsi" w:hAnsiTheme="minorHAnsi"/>
          <w:sz w:val="18"/>
        </w:rPr>
        <w:t>Although different respondents offered different views on the extent to which this happened. The review team was also told that Norwegian advisors in this sector are not routinely oriented before undertaking their assignments in Vietnam, e.g. on cultural issues, local institutional dynamics etc., or briefed on approaches to capacity development.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24873"/>
    <w:multiLevelType w:val="hybridMultilevel"/>
    <w:tmpl w:val="ABEE61DA"/>
    <w:lvl w:ilvl="0" w:tplc="C6ECDBB0">
      <w:start w:val="1"/>
      <w:numFmt w:val="lowerRoman"/>
      <w:lvlText w:val="(%1)"/>
      <w:lvlJc w:val="left"/>
      <w:pPr>
        <w:ind w:left="765" w:hanging="720"/>
      </w:pPr>
      <w:rPr>
        <w:rFonts w:hint="default"/>
      </w:rPr>
    </w:lvl>
    <w:lvl w:ilvl="1" w:tplc="10090019" w:tentative="1">
      <w:start w:val="1"/>
      <w:numFmt w:val="lowerLetter"/>
      <w:lvlText w:val="%2."/>
      <w:lvlJc w:val="left"/>
      <w:pPr>
        <w:ind w:left="1125" w:hanging="360"/>
      </w:pPr>
    </w:lvl>
    <w:lvl w:ilvl="2" w:tplc="1009001B" w:tentative="1">
      <w:start w:val="1"/>
      <w:numFmt w:val="lowerRoman"/>
      <w:lvlText w:val="%3."/>
      <w:lvlJc w:val="right"/>
      <w:pPr>
        <w:ind w:left="1845" w:hanging="180"/>
      </w:pPr>
    </w:lvl>
    <w:lvl w:ilvl="3" w:tplc="1009000F" w:tentative="1">
      <w:start w:val="1"/>
      <w:numFmt w:val="decimal"/>
      <w:lvlText w:val="%4."/>
      <w:lvlJc w:val="left"/>
      <w:pPr>
        <w:ind w:left="2565" w:hanging="360"/>
      </w:pPr>
    </w:lvl>
    <w:lvl w:ilvl="4" w:tplc="10090019" w:tentative="1">
      <w:start w:val="1"/>
      <w:numFmt w:val="lowerLetter"/>
      <w:lvlText w:val="%5."/>
      <w:lvlJc w:val="left"/>
      <w:pPr>
        <w:ind w:left="3285" w:hanging="360"/>
      </w:pPr>
    </w:lvl>
    <w:lvl w:ilvl="5" w:tplc="1009001B" w:tentative="1">
      <w:start w:val="1"/>
      <w:numFmt w:val="lowerRoman"/>
      <w:lvlText w:val="%6."/>
      <w:lvlJc w:val="right"/>
      <w:pPr>
        <w:ind w:left="4005" w:hanging="180"/>
      </w:pPr>
    </w:lvl>
    <w:lvl w:ilvl="6" w:tplc="1009000F" w:tentative="1">
      <w:start w:val="1"/>
      <w:numFmt w:val="decimal"/>
      <w:lvlText w:val="%7."/>
      <w:lvlJc w:val="left"/>
      <w:pPr>
        <w:ind w:left="4725" w:hanging="360"/>
      </w:pPr>
    </w:lvl>
    <w:lvl w:ilvl="7" w:tplc="10090019" w:tentative="1">
      <w:start w:val="1"/>
      <w:numFmt w:val="lowerLetter"/>
      <w:lvlText w:val="%8."/>
      <w:lvlJc w:val="left"/>
      <w:pPr>
        <w:ind w:left="5445" w:hanging="360"/>
      </w:pPr>
    </w:lvl>
    <w:lvl w:ilvl="8" w:tplc="1009001B" w:tentative="1">
      <w:start w:val="1"/>
      <w:numFmt w:val="lowerRoman"/>
      <w:lvlText w:val="%9."/>
      <w:lvlJc w:val="right"/>
      <w:pPr>
        <w:ind w:left="6165" w:hanging="180"/>
      </w:pPr>
    </w:lvl>
  </w:abstractNum>
  <w:abstractNum w:abstractNumId="1" w15:restartNumberingAfterBreak="0">
    <w:nsid w:val="033D581E"/>
    <w:multiLevelType w:val="hybridMultilevel"/>
    <w:tmpl w:val="96DC12EA"/>
    <w:lvl w:ilvl="0" w:tplc="81DC44FA">
      <w:start w:val="3"/>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3532A02"/>
    <w:multiLevelType w:val="hybridMultilevel"/>
    <w:tmpl w:val="7B4CACD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0C647DFE"/>
    <w:multiLevelType w:val="multilevel"/>
    <w:tmpl w:val="10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15713A"/>
    <w:multiLevelType w:val="hybridMultilevel"/>
    <w:tmpl w:val="30BADE24"/>
    <w:lvl w:ilvl="0" w:tplc="8E7A7C46">
      <w:start w:val="8"/>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FCA6E95"/>
    <w:multiLevelType w:val="hybridMultilevel"/>
    <w:tmpl w:val="198A2D94"/>
    <w:lvl w:ilvl="0" w:tplc="8E7A7C46">
      <w:start w:val="8"/>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04857FF"/>
    <w:multiLevelType w:val="hybridMultilevel"/>
    <w:tmpl w:val="3D6496E6"/>
    <w:lvl w:ilvl="0" w:tplc="5A3E824A">
      <w:start w:val="1"/>
      <w:numFmt w:val="bullet"/>
      <w:lvlText w:val=""/>
      <w:lvlJc w:val="left"/>
      <w:pPr>
        <w:ind w:left="720" w:hanging="360"/>
      </w:pPr>
      <w:rPr>
        <w:rFonts w:ascii="Symbol" w:hAnsi="Symbol" w:hint="default"/>
        <w:color w:val="FFC00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1C48332A"/>
    <w:multiLevelType w:val="hybridMultilevel"/>
    <w:tmpl w:val="A190A95E"/>
    <w:lvl w:ilvl="0" w:tplc="8F8423B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594997"/>
    <w:multiLevelType w:val="hybridMultilevel"/>
    <w:tmpl w:val="B2D068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156" w:hanging="360"/>
      </w:pPr>
      <w:rPr>
        <w:rFonts w:ascii="Courier New" w:hAnsi="Courier New" w:cs="Courier New" w:hint="default"/>
      </w:rPr>
    </w:lvl>
    <w:lvl w:ilvl="2" w:tplc="08090005" w:tentative="1">
      <w:start w:val="1"/>
      <w:numFmt w:val="bullet"/>
      <w:lvlText w:val=""/>
      <w:lvlJc w:val="left"/>
      <w:pPr>
        <w:ind w:left="1876" w:hanging="360"/>
      </w:pPr>
      <w:rPr>
        <w:rFonts w:ascii="Wingdings" w:hAnsi="Wingdings" w:hint="default"/>
      </w:rPr>
    </w:lvl>
    <w:lvl w:ilvl="3" w:tplc="08090001" w:tentative="1">
      <w:start w:val="1"/>
      <w:numFmt w:val="bullet"/>
      <w:lvlText w:val=""/>
      <w:lvlJc w:val="left"/>
      <w:pPr>
        <w:ind w:left="2596" w:hanging="360"/>
      </w:pPr>
      <w:rPr>
        <w:rFonts w:ascii="Symbol" w:hAnsi="Symbol" w:hint="default"/>
      </w:rPr>
    </w:lvl>
    <w:lvl w:ilvl="4" w:tplc="08090003" w:tentative="1">
      <w:start w:val="1"/>
      <w:numFmt w:val="bullet"/>
      <w:lvlText w:val="o"/>
      <w:lvlJc w:val="left"/>
      <w:pPr>
        <w:ind w:left="3316" w:hanging="360"/>
      </w:pPr>
      <w:rPr>
        <w:rFonts w:ascii="Courier New" w:hAnsi="Courier New" w:cs="Courier New" w:hint="default"/>
      </w:rPr>
    </w:lvl>
    <w:lvl w:ilvl="5" w:tplc="08090005" w:tentative="1">
      <w:start w:val="1"/>
      <w:numFmt w:val="bullet"/>
      <w:lvlText w:val=""/>
      <w:lvlJc w:val="left"/>
      <w:pPr>
        <w:ind w:left="4036" w:hanging="360"/>
      </w:pPr>
      <w:rPr>
        <w:rFonts w:ascii="Wingdings" w:hAnsi="Wingdings" w:hint="default"/>
      </w:rPr>
    </w:lvl>
    <w:lvl w:ilvl="6" w:tplc="08090001" w:tentative="1">
      <w:start w:val="1"/>
      <w:numFmt w:val="bullet"/>
      <w:lvlText w:val=""/>
      <w:lvlJc w:val="left"/>
      <w:pPr>
        <w:ind w:left="4756" w:hanging="360"/>
      </w:pPr>
      <w:rPr>
        <w:rFonts w:ascii="Symbol" w:hAnsi="Symbol" w:hint="default"/>
      </w:rPr>
    </w:lvl>
    <w:lvl w:ilvl="7" w:tplc="08090003" w:tentative="1">
      <w:start w:val="1"/>
      <w:numFmt w:val="bullet"/>
      <w:lvlText w:val="o"/>
      <w:lvlJc w:val="left"/>
      <w:pPr>
        <w:ind w:left="5476" w:hanging="360"/>
      </w:pPr>
      <w:rPr>
        <w:rFonts w:ascii="Courier New" w:hAnsi="Courier New" w:cs="Courier New" w:hint="default"/>
      </w:rPr>
    </w:lvl>
    <w:lvl w:ilvl="8" w:tplc="08090005" w:tentative="1">
      <w:start w:val="1"/>
      <w:numFmt w:val="bullet"/>
      <w:lvlText w:val=""/>
      <w:lvlJc w:val="left"/>
      <w:pPr>
        <w:ind w:left="6196" w:hanging="360"/>
      </w:pPr>
      <w:rPr>
        <w:rFonts w:ascii="Wingdings" w:hAnsi="Wingdings" w:hint="default"/>
      </w:rPr>
    </w:lvl>
  </w:abstractNum>
  <w:abstractNum w:abstractNumId="9" w15:restartNumberingAfterBreak="0">
    <w:nsid w:val="224A33DC"/>
    <w:multiLevelType w:val="hybridMultilevel"/>
    <w:tmpl w:val="5588AFCE"/>
    <w:lvl w:ilvl="0" w:tplc="B366DA24">
      <w:start w:val="8"/>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25E57129"/>
    <w:multiLevelType w:val="hybridMultilevel"/>
    <w:tmpl w:val="442CA3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CB4FAC"/>
    <w:multiLevelType w:val="singleLevel"/>
    <w:tmpl w:val="8F3444D0"/>
    <w:lvl w:ilvl="0">
      <w:start w:val="2"/>
      <w:numFmt w:val="decimal"/>
      <w:lvlText w:val="%1."/>
      <w:lvlJc w:val="left"/>
      <w:pPr>
        <w:tabs>
          <w:tab w:val="num" w:pos="570"/>
        </w:tabs>
        <w:ind w:left="570" w:hanging="570"/>
      </w:pPr>
      <w:rPr>
        <w:rFonts w:hint="default"/>
      </w:rPr>
    </w:lvl>
  </w:abstractNum>
  <w:abstractNum w:abstractNumId="12" w15:restartNumberingAfterBreak="0">
    <w:nsid w:val="31B526B8"/>
    <w:multiLevelType w:val="hybridMultilevel"/>
    <w:tmpl w:val="B8DA1668"/>
    <w:lvl w:ilvl="0" w:tplc="8E7A7C46">
      <w:start w:val="8"/>
      <w:numFmt w:val="bullet"/>
      <w:lvlText w:val="-"/>
      <w:lvlJc w:val="left"/>
      <w:pPr>
        <w:ind w:left="927" w:hanging="360"/>
      </w:pPr>
      <w:rPr>
        <w:rFonts w:ascii="Calibri" w:eastAsiaTheme="minorHAnsi" w:hAnsi="Calibri" w:cstheme="minorBidi"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13" w15:restartNumberingAfterBreak="0">
    <w:nsid w:val="322F775F"/>
    <w:multiLevelType w:val="hybridMultilevel"/>
    <w:tmpl w:val="9A867800"/>
    <w:lvl w:ilvl="0" w:tplc="07967710">
      <w:start w:val="1"/>
      <w:numFmt w:val="bullet"/>
      <w:lvlText w:val="-"/>
      <w:lvlJc w:val="left"/>
      <w:pPr>
        <w:tabs>
          <w:tab w:val="num" w:pos="720"/>
        </w:tabs>
        <w:ind w:left="720" w:hanging="360"/>
      </w:pPr>
      <w:rPr>
        <w:rFonts w:ascii="Times New Roman" w:hAnsi="Times New Roman" w:hint="default"/>
      </w:rPr>
    </w:lvl>
    <w:lvl w:ilvl="1" w:tplc="FF4CBD70" w:tentative="1">
      <w:start w:val="1"/>
      <w:numFmt w:val="bullet"/>
      <w:lvlText w:val="-"/>
      <w:lvlJc w:val="left"/>
      <w:pPr>
        <w:tabs>
          <w:tab w:val="num" w:pos="1440"/>
        </w:tabs>
        <w:ind w:left="1440" w:hanging="360"/>
      </w:pPr>
      <w:rPr>
        <w:rFonts w:ascii="Times New Roman" w:hAnsi="Times New Roman" w:hint="default"/>
      </w:rPr>
    </w:lvl>
    <w:lvl w:ilvl="2" w:tplc="EE88975A" w:tentative="1">
      <w:start w:val="1"/>
      <w:numFmt w:val="bullet"/>
      <w:lvlText w:val="-"/>
      <w:lvlJc w:val="left"/>
      <w:pPr>
        <w:tabs>
          <w:tab w:val="num" w:pos="2160"/>
        </w:tabs>
        <w:ind w:left="2160" w:hanging="360"/>
      </w:pPr>
      <w:rPr>
        <w:rFonts w:ascii="Times New Roman" w:hAnsi="Times New Roman" w:hint="default"/>
      </w:rPr>
    </w:lvl>
    <w:lvl w:ilvl="3" w:tplc="E40C3D04" w:tentative="1">
      <w:start w:val="1"/>
      <w:numFmt w:val="bullet"/>
      <w:lvlText w:val="-"/>
      <w:lvlJc w:val="left"/>
      <w:pPr>
        <w:tabs>
          <w:tab w:val="num" w:pos="2880"/>
        </w:tabs>
        <w:ind w:left="2880" w:hanging="360"/>
      </w:pPr>
      <w:rPr>
        <w:rFonts w:ascii="Times New Roman" w:hAnsi="Times New Roman" w:hint="default"/>
      </w:rPr>
    </w:lvl>
    <w:lvl w:ilvl="4" w:tplc="10EA414C" w:tentative="1">
      <w:start w:val="1"/>
      <w:numFmt w:val="bullet"/>
      <w:lvlText w:val="-"/>
      <w:lvlJc w:val="left"/>
      <w:pPr>
        <w:tabs>
          <w:tab w:val="num" w:pos="3600"/>
        </w:tabs>
        <w:ind w:left="3600" w:hanging="360"/>
      </w:pPr>
      <w:rPr>
        <w:rFonts w:ascii="Times New Roman" w:hAnsi="Times New Roman" w:hint="default"/>
      </w:rPr>
    </w:lvl>
    <w:lvl w:ilvl="5" w:tplc="5DDE68BE" w:tentative="1">
      <w:start w:val="1"/>
      <w:numFmt w:val="bullet"/>
      <w:lvlText w:val="-"/>
      <w:lvlJc w:val="left"/>
      <w:pPr>
        <w:tabs>
          <w:tab w:val="num" w:pos="4320"/>
        </w:tabs>
        <w:ind w:left="4320" w:hanging="360"/>
      </w:pPr>
      <w:rPr>
        <w:rFonts w:ascii="Times New Roman" w:hAnsi="Times New Roman" w:hint="default"/>
      </w:rPr>
    </w:lvl>
    <w:lvl w:ilvl="6" w:tplc="DE1454E2" w:tentative="1">
      <w:start w:val="1"/>
      <w:numFmt w:val="bullet"/>
      <w:lvlText w:val="-"/>
      <w:lvlJc w:val="left"/>
      <w:pPr>
        <w:tabs>
          <w:tab w:val="num" w:pos="5040"/>
        </w:tabs>
        <w:ind w:left="5040" w:hanging="360"/>
      </w:pPr>
      <w:rPr>
        <w:rFonts w:ascii="Times New Roman" w:hAnsi="Times New Roman" w:hint="default"/>
      </w:rPr>
    </w:lvl>
    <w:lvl w:ilvl="7" w:tplc="CEE6C6EC" w:tentative="1">
      <w:start w:val="1"/>
      <w:numFmt w:val="bullet"/>
      <w:lvlText w:val="-"/>
      <w:lvlJc w:val="left"/>
      <w:pPr>
        <w:tabs>
          <w:tab w:val="num" w:pos="5760"/>
        </w:tabs>
        <w:ind w:left="5760" w:hanging="360"/>
      </w:pPr>
      <w:rPr>
        <w:rFonts w:ascii="Times New Roman" w:hAnsi="Times New Roman" w:hint="default"/>
      </w:rPr>
    </w:lvl>
    <w:lvl w:ilvl="8" w:tplc="C75EFF1E"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47967E8B"/>
    <w:multiLevelType w:val="hybridMultilevel"/>
    <w:tmpl w:val="002E5396"/>
    <w:lvl w:ilvl="0" w:tplc="10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49C12CED"/>
    <w:multiLevelType w:val="multilevel"/>
    <w:tmpl w:val="CE5EA6D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color w:val="000000" w:themeColor="text1"/>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49E4651A"/>
    <w:multiLevelType w:val="multilevel"/>
    <w:tmpl w:val="10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A042F0D"/>
    <w:multiLevelType w:val="hybridMultilevel"/>
    <w:tmpl w:val="33163718"/>
    <w:lvl w:ilvl="0" w:tplc="07FEF8E0">
      <w:start w:val="3"/>
      <w:numFmt w:val="bullet"/>
      <w:lvlText w:val=""/>
      <w:lvlJc w:val="left"/>
      <w:pPr>
        <w:ind w:left="1440" w:hanging="720"/>
      </w:pPr>
      <w:rPr>
        <w:rFonts w:ascii="Symbol" w:eastAsiaTheme="minorHAnsi" w:hAnsi="Symbol" w:cstheme="minorBidi"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8" w15:restartNumberingAfterBreak="0">
    <w:nsid w:val="4D434114"/>
    <w:multiLevelType w:val="hybridMultilevel"/>
    <w:tmpl w:val="B2A2A33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526F3B8F"/>
    <w:multiLevelType w:val="hybridMultilevel"/>
    <w:tmpl w:val="A31CFFD8"/>
    <w:lvl w:ilvl="0" w:tplc="878C9E94">
      <w:start w:val="1"/>
      <w:numFmt w:val="bullet"/>
      <w:lvlText w:val=""/>
      <w:lvlJc w:val="left"/>
      <w:pPr>
        <w:ind w:left="765" w:hanging="360"/>
      </w:pPr>
      <w:rPr>
        <w:rFonts w:ascii="Symbol" w:hAnsi="Symbol" w:hint="default"/>
        <w:color w:val="FFC000"/>
      </w:rPr>
    </w:lvl>
    <w:lvl w:ilvl="1" w:tplc="10090003" w:tentative="1">
      <w:start w:val="1"/>
      <w:numFmt w:val="bullet"/>
      <w:lvlText w:val="o"/>
      <w:lvlJc w:val="left"/>
      <w:pPr>
        <w:ind w:left="1485" w:hanging="360"/>
      </w:pPr>
      <w:rPr>
        <w:rFonts w:ascii="Courier New" w:hAnsi="Courier New" w:cs="Courier New" w:hint="default"/>
      </w:rPr>
    </w:lvl>
    <w:lvl w:ilvl="2" w:tplc="10090005" w:tentative="1">
      <w:start w:val="1"/>
      <w:numFmt w:val="bullet"/>
      <w:lvlText w:val=""/>
      <w:lvlJc w:val="left"/>
      <w:pPr>
        <w:ind w:left="2205" w:hanging="360"/>
      </w:pPr>
      <w:rPr>
        <w:rFonts w:ascii="Wingdings" w:hAnsi="Wingdings" w:hint="default"/>
      </w:rPr>
    </w:lvl>
    <w:lvl w:ilvl="3" w:tplc="10090001" w:tentative="1">
      <w:start w:val="1"/>
      <w:numFmt w:val="bullet"/>
      <w:lvlText w:val=""/>
      <w:lvlJc w:val="left"/>
      <w:pPr>
        <w:ind w:left="2925" w:hanging="360"/>
      </w:pPr>
      <w:rPr>
        <w:rFonts w:ascii="Symbol" w:hAnsi="Symbol" w:hint="default"/>
      </w:rPr>
    </w:lvl>
    <w:lvl w:ilvl="4" w:tplc="10090003" w:tentative="1">
      <w:start w:val="1"/>
      <w:numFmt w:val="bullet"/>
      <w:lvlText w:val="o"/>
      <w:lvlJc w:val="left"/>
      <w:pPr>
        <w:ind w:left="3645" w:hanging="360"/>
      </w:pPr>
      <w:rPr>
        <w:rFonts w:ascii="Courier New" w:hAnsi="Courier New" w:cs="Courier New" w:hint="default"/>
      </w:rPr>
    </w:lvl>
    <w:lvl w:ilvl="5" w:tplc="10090005" w:tentative="1">
      <w:start w:val="1"/>
      <w:numFmt w:val="bullet"/>
      <w:lvlText w:val=""/>
      <w:lvlJc w:val="left"/>
      <w:pPr>
        <w:ind w:left="4365" w:hanging="360"/>
      </w:pPr>
      <w:rPr>
        <w:rFonts w:ascii="Wingdings" w:hAnsi="Wingdings" w:hint="default"/>
      </w:rPr>
    </w:lvl>
    <w:lvl w:ilvl="6" w:tplc="10090001" w:tentative="1">
      <w:start w:val="1"/>
      <w:numFmt w:val="bullet"/>
      <w:lvlText w:val=""/>
      <w:lvlJc w:val="left"/>
      <w:pPr>
        <w:ind w:left="5085" w:hanging="360"/>
      </w:pPr>
      <w:rPr>
        <w:rFonts w:ascii="Symbol" w:hAnsi="Symbol" w:hint="default"/>
      </w:rPr>
    </w:lvl>
    <w:lvl w:ilvl="7" w:tplc="10090003" w:tentative="1">
      <w:start w:val="1"/>
      <w:numFmt w:val="bullet"/>
      <w:lvlText w:val="o"/>
      <w:lvlJc w:val="left"/>
      <w:pPr>
        <w:ind w:left="5805" w:hanging="360"/>
      </w:pPr>
      <w:rPr>
        <w:rFonts w:ascii="Courier New" w:hAnsi="Courier New" w:cs="Courier New" w:hint="default"/>
      </w:rPr>
    </w:lvl>
    <w:lvl w:ilvl="8" w:tplc="10090005" w:tentative="1">
      <w:start w:val="1"/>
      <w:numFmt w:val="bullet"/>
      <w:lvlText w:val=""/>
      <w:lvlJc w:val="left"/>
      <w:pPr>
        <w:ind w:left="6525" w:hanging="360"/>
      </w:pPr>
      <w:rPr>
        <w:rFonts w:ascii="Wingdings" w:hAnsi="Wingdings" w:hint="default"/>
      </w:rPr>
    </w:lvl>
  </w:abstractNum>
  <w:abstractNum w:abstractNumId="20" w15:restartNumberingAfterBreak="0">
    <w:nsid w:val="53215E22"/>
    <w:multiLevelType w:val="hybridMultilevel"/>
    <w:tmpl w:val="33C80B58"/>
    <w:lvl w:ilvl="0" w:tplc="9BB86CB2">
      <w:start w:val="1"/>
      <w:numFmt w:val="bullet"/>
      <w:lvlText w:val=""/>
      <w:lvlJc w:val="left"/>
      <w:pPr>
        <w:ind w:left="720" w:hanging="360"/>
      </w:pPr>
      <w:rPr>
        <w:rFonts w:ascii="Symbol" w:hAnsi="Symbol" w:hint="default"/>
        <w:color w:val="FFC00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567D5394"/>
    <w:multiLevelType w:val="hybridMultilevel"/>
    <w:tmpl w:val="4EF4541E"/>
    <w:lvl w:ilvl="0" w:tplc="920656A4">
      <w:start w:val="1"/>
      <w:numFmt w:val="bullet"/>
      <w:lvlText w:val=""/>
      <w:lvlJc w:val="left"/>
      <w:pPr>
        <w:ind w:left="720" w:hanging="360"/>
      </w:pPr>
      <w:rPr>
        <w:rFonts w:ascii="Symbol" w:hAnsi="Symbol" w:hint="default"/>
        <w:color w:val="FFC00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59027095"/>
    <w:multiLevelType w:val="hybridMultilevel"/>
    <w:tmpl w:val="BEFA34EC"/>
    <w:lvl w:ilvl="0" w:tplc="07FEF8E0">
      <w:start w:val="3"/>
      <w:numFmt w:val="bullet"/>
      <w:lvlText w:val=""/>
      <w:lvlJc w:val="left"/>
      <w:pPr>
        <w:ind w:left="1516" w:hanging="720"/>
      </w:pPr>
      <w:rPr>
        <w:rFonts w:ascii="Symbol" w:eastAsiaTheme="minorHAnsi" w:hAnsi="Symbol" w:cstheme="minorBidi" w:hint="default"/>
      </w:rPr>
    </w:lvl>
    <w:lvl w:ilvl="1" w:tplc="10090003" w:tentative="1">
      <w:start w:val="1"/>
      <w:numFmt w:val="bullet"/>
      <w:lvlText w:val="o"/>
      <w:lvlJc w:val="left"/>
      <w:pPr>
        <w:ind w:left="1516" w:hanging="360"/>
      </w:pPr>
      <w:rPr>
        <w:rFonts w:ascii="Courier New" w:hAnsi="Courier New" w:cs="Courier New" w:hint="default"/>
      </w:rPr>
    </w:lvl>
    <w:lvl w:ilvl="2" w:tplc="10090005" w:tentative="1">
      <w:start w:val="1"/>
      <w:numFmt w:val="bullet"/>
      <w:lvlText w:val=""/>
      <w:lvlJc w:val="left"/>
      <w:pPr>
        <w:ind w:left="2236" w:hanging="360"/>
      </w:pPr>
      <w:rPr>
        <w:rFonts w:ascii="Wingdings" w:hAnsi="Wingdings" w:hint="default"/>
      </w:rPr>
    </w:lvl>
    <w:lvl w:ilvl="3" w:tplc="10090001" w:tentative="1">
      <w:start w:val="1"/>
      <w:numFmt w:val="bullet"/>
      <w:lvlText w:val=""/>
      <w:lvlJc w:val="left"/>
      <w:pPr>
        <w:ind w:left="2956" w:hanging="360"/>
      </w:pPr>
      <w:rPr>
        <w:rFonts w:ascii="Symbol" w:hAnsi="Symbol" w:hint="default"/>
      </w:rPr>
    </w:lvl>
    <w:lvl w:ilvl="4" w:tplc="10090003" w:tentative="1">
      <w:start w:val="1"/>
      <w:numFmt w:val="bullet"/>
      <w:lvlText w:val="o"/>
      <w:lvlJc w:val="left"/>
      <w:pPr>
        <w:ind w:left="3676" w:hanging="360"/>
      </w:pPr>
      <w:rPr>
        <w:rFonts w:ascii="Courier New" w:hAnsi="Courier New" w:cs="Courier New" w:hint="default"/>
      </w:rPr>
    </w:lvl>
    <w:lvl w:ilvl="5" w:tplc="10090005" w:tentative="1">
      <w:start w:val="1"/>
      <w:numFmt w:val="bullet"/>
      <w:lvlText w:val=""/>
      <w:lvlJc w:val="left"/>
      <w:pPr>
        <w:ind w:left="4396" w:hanging="360"/>
      </w:pPr>
      <w:rPr>
        <w:rFonts w:ascii="Wingdings" w:hAnsi="Wingdings" w:hint="default"/>
      </w:rPr>
    </w:lvl>
    <w:lvl w:ilvl="6" w:tplc="10090001" w:tentative="1">
      <w:start w:val="1"/>
      <w:numFmt w:val="bullet"/>
      <w:lvlText w:val=""/>
      <w:lvlJc w:val="left"/>
      <w:pPr>
        <w:ind w:left="5116" w:hanging="360"/>
      </w:pPr>
      <w:rPr>
        <w:rFonts w:ascii="Symbol" w:hAnsi="Symbol" w:hint="default"/>
      </w:rPr>
    </w:lvl>
    <w:lvl w:ilvl="7" w:tplc="10090003" w:tentative="1">
      <w:start w:val="1"/>
      <w:numFmt w:val="bullet"/>
      <w:lvlText w:val="o"/>
      <w:lvlJc w:val="left"/>
      <w:pPr>
        <w:ind w:left="5836" w:hanging="360"/>
      </w:pPr>
      <w:rPr>
        <w:rFonts w:ascii="Courier New" w:hAnsi="Courier New" w:cs="Courier New" w:hint="default"/>
      </w:rPr>
    </w:lvl>
    <w:lvl w:ilvl="8" w:tplc="10090005" w:tentative="1">
      <w:start w:val="1"/>
      <w:numFmt w:val="bullet"/>
      <w:lvlText w:val=""/>
      <w:lvlJc w:val="left"/>
      <w:pPr>
        <w:ind w:left="6556" w:hanging="360"/>
      </w:pPr>
      <w:rPr>
        <w:rFonts w:ascii="Wingdings" w:hAnsi="Wingdings" w:hint="default"/>
      </w:rPr>
    </w:lvl>
  </w:abstractNum>
  <w:abstractNum w:abstractNumId="23" w15:restartNumberingAfterBreak="0">
    <w:nsid w:val="5BCF5C96"/>
    <w:multiLevelType w:val="hybridMultilevel"/>
    <w:tmpl w:val="60E2358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5EC50483"/>
    <w:multiLevelType w:val="hybridMultilevel"/>
    <w:tmpl w:val="CEBED59A"/>
    <w:lvl w:ilvl="0" w:tplc="06904166">
      <w:start w:val="1"/>
      <w:numFmt w:val="bullet"/>
      <w:lvlText w:val=""/>
      <w:lvlJc w:val="left"/>
      <w:pPr>
        <w:ind w:left="720" w:hanging="360"/>
      </w:pPr>
      <w:rPr>
        <w:rFonts w:ascii="Symbol" w:hAnsi="Symbol" w:hint="default"/>
        <w:color w:val="FFC00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15:restartNumberingAfterBreak="0">
    <w:nsid w:val="5EEE1D8B"/>
    <w:multiLevelType w:val="hybridMultilevel"/>
    <w:tmpl w:val="42D8A97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6288452F"/>
    <w:multiLevelType w:val="hybridMultilevel"/>
    <w:tmpl w:val="C0609EB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6303428C"/>
    <w:multiLevelType w:val="hybridMultilevel"/>
    <w:tmpl w:val="DF74F5A8"/>
    <w:lvl w:ilvl="0" w:tplc="BE50A9CE">
      <w:start w:val="3"/>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69926452"/>
    <w:multiLevelType w:val="hybridMultilevel"/>
    <w:tmpl w:val="45B0EE86"/>
    <w:lvl w:ilvl="0" w:tplc="3626AB86">
      <w:start w:val="1"/>
      <w:numFmt w:val="bullet"/>
      <w:lvlText w:val=""/>
      <w:lvlJc w:val="left"/>
      <w:pPr>
        <w:tabs>
          <w:tab w:val="num" w:pos="720"/>
        </w:tabs>
        <w:ind w:left="720" w:hanging="360"/>
      </w:pPr>
      <w:rPr>
        <w:rFonts w:ascii="Symbol" w:hAnsi="Symbol" w:hint="default"/>
        <w:color w:val="FFC000"/>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41162A"/>
    <w:multiLevelType w:val="hybridMultilevel"/>
    <w:tmpl w:val="630C218A"/>
    <w:lvl w:ilvl="0" w:tplc="10090011">
      <w:start w:val="1"/>
      <w:numFmt w:val="decimal"/>
      <w:lvlText w:val="%1)"/>
      <w:lvlJc w:val="left"/>
      <w:pPr>
        <w:ind w:left="501" w:hanging="360"/>
      </w:pPr>
      <w:rPr>
        <w:rFonts w:hint="default"/>
      </w:rPr>
    </w:lvl>
    <w:lvl w:ilvl="1" w:tplc="EE446044">
      <w:start w:val="1"/>
      <w:numFmt w:val="lowerLetter"/>
      <w:lvlText w:val="%2."/>
      <w:lvlJc w:val="left"/>
      <w:pPr>
        <w:ind w:left="1080" w:hanging="360"/>
      </w:pPr>
      <w:rPr>
        <w:b w:val="0"/>
      </w:r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0" w15:restartNumberingAfterBreak="0">
    <w:nsid w:val="6C9720D9"/>
    <w:multiLevelType w:val="hybridMultilevel"/>
    <w:tmpl w:val="CDDE761A"/>
    <w:lvl w:ilvl="0" w:tplc="10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6D1B02BD"/>
    <w:multiLevelType w:val="hybridMultilevel"/>
    <w:tmpl w:val="6B064BD8"/>
    <w:lvl w:ilvl="0" w:tplc="0BFAC916">
      <w:start w:val="1"/>
      <w:numFmt w:val="bullet"/>
      <w:lvlText w:val=""/>
      <w:lvlJc w:val="left"/>
      <w:pPr>
        <w:ind w:left="720" w:hanging="360"/>
      </w:pPr>
      <w:rPr>
        <w:rFonts w:ascii="Symbol" w:hAnsi="Symbol" w:hint="default"/>
        <w:color w:val="FFC00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706E74CD"/>
    <w:multiLevelType w:val="hybridMultilevel"/>
    <w:tmpl w:val="EB6636C4"/>
    <w:lvl w:ilvl="0" w:tplc="10090011">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3" w15:restartNumberingAfterBreak="0">
    <w:nsid w:val="73C069CC"/>
    <w:multiLevelType w:val="hybridMultilevel"/>
    <w:tmpl w:val="F22636B6"/>
    <w:lvl w:ilvl="0" w:tplc="5FC0A79E">
      <w:start w:val="1"/>
      <w:numFmt w:val="bullet"/>
      <w:lvlText w:val=""/>
      <w:lvlJc w:val="left"/>
      <w:pPr>
        <w:ind w:left="720" w:hanging="360"/>
      </w:pPr>
      <w:rPr>
        <w:rFonts w:ascii="Symbol" w:hAnsi="Symbol" w:hint="default"/>
        <w:color w:val="FFC00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73F9699C"/>
    <w:multiLevelType w:val="hybridMultilevel"/>
    <w:tmpl w:val="2D4E6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D0A33DA"/>
    <w:multiLevelType w:val="hybridMultilevel"/>
    <w:tmpl w:val="E788D828"/>
    <w:lvl w:ilvl="0" w:tplc="2E525170">
      <w:start w:val="1"/>
      <w:numFmt w:val="bullet"/>
      <w:lvlText w:val=""/>
      <w:lvlJc w:val="left"/>
      <w:pPr>
        <w:tabs>
          <w:tab w:val="num" w:pos="720"/>
        </w:tabs>
        <w:ind w:left="720" w:hanging="360"/>
      </w:pPr>
      <w:rPr>
        <w:rFonts w:ascii="Symbol" w:hAnsi="Symbol" w:hint="default"/>
        <w:color w:val="FFC000"/>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5F076A"/>
    <w:multiLevelType w:val="hybridMultilevel"/>
    <w:tmpl w:val="3B3CBAE0"/>
    <w:lvl w:ilvl="0" w:tplc="10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5"/>
  </w:num>
  <w:num w:numId="2">
    <w:abstractNumId w:val="10"/>
  </w:num>
  <w:num w:numId="3">
    <w:abstractNumId w:val="34"/>
  </w:num>
  <w:num w:numId="4">
    <w:abstractNumId w:val="8"/>
  </w:num>
  <w:num w:numId="5">
    <w:abstractNumId w:val="32"/>
  </w:num>
  <w:num w:numId="6">
    <w:abstractNumId w:val="29"/>
  </w:num>
  <w:num w:numId="7">
    <w:abstractNumId w:val="3"/>
  </w:num>
  <w:num w:numId="8">
    <w:abstractNumId w:val="17"/>
  </w:num>
  <w:num w:numId="9">
    <w:abstractNumId w:val="22"/>
  </w:num>
  <w:num w:numId="10">
    <w:abstractNumId w:val="5"/>
  </w:num>
  <w:num w:numId="11">
    <w:abstractNumId w:val="9"/>
  </w:num>
  <w:num w:numId="12">
    <w:abstractNumId w:val="2"/>
  </w:num>
  <w:num w:numId="13">
    <w:abstractNumId w:val="16"/>
  </w:num>
  <w:num w:numId="14">
    <w:abstractNumId w:val="11"/>
  </w:num>
  <w:num w:numId="15">
    <w:abstractNumId w:val="35"/>
  </w:num>
  <w:num w:numId="16">
    <w:abstractNumId w:val="28"/>
  </w:num>
  <w:num w:numId="17">
    <w:abstractNumId w:val="1"/>
  </w:num>
  <w:num w:numId="18">
    <w:abstractNumId w:val="27"/>
  </w:num>
  <w:num w:numId="19">
    <w:abstractNumId w:val="31"/>
  </w:num>
  <w:num w:numId="20">
    <w:abstractNumId w:val="4"/>
  </w:num>
  <w:num w:numId="21">
    <w:abstractNumId w:val="20"/>
  </w:num>
  <w:num w:numId="22">
    <w:abstractNumId w:val="24"/>
  </w:num>
  <w:num w:numId="23">
    <w:abstractNumId w:val="33"/>
  </w:num>
  <w:num w:numId="24">
    <w:abstractNumId w:val="12"/>
  </w:num>
  <w:num w:numId="25">
    <w:abstractNumId w:val="18"/>
  </w:num>
  <w:num w:numId="26">
    <w:abstractNumId w:val="25"/>
  </w:num>
  <w:num w:numId="27">
    <w:abstractNumId w:val="21"/>
  </w:num>
  <w:num w:numId="28">
    <w:abstractNumId w:val="26"/>
  </w:num>
  <w:num w:numId="29">
    <w:abstractNumId w:val="6"/>
  </w:num>
  <w:num w:numId="30">
    <w:abstractNumId w:val="14"/>
  </w:num>
  <w:num w:numId="31">
    <w:abstractNumId w:val="36"/>
  </w:num>
  <w:num w:numId="32">
    <w:abstractNumId w:val="13"/>
  </w:num>
  <w:num w:numId="33">
    <w:abstractNumId w:val="7"/>
  </w:num>
  <w:num w:numId="34">
    <w:abstractNumId w:val="30"/>
  </w:num>
  <w:num w:numId="35">
    <w:abstractNumId w:val="23"/>
  </w:num>
  <w:num w:numId="36">
    <w:abstractNumId w:val="19"/>
  </w:num>
  <w:num w:numId="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C66F1"/>
    <w:rsid w:val="000244B2"/>
    <w:rsid w:val="00026B0C"/>
    <w:rsid w:val="00032D57"/>
    <w:rsid w:val="00043F72"/>
    <w:rsid w:val="0004491B"/>
    <w:rsid w:val="00050652"/>
    <w:rsid w:val="00054092"/>
    <w:rsid w:val="000611BB"/>
    <w:rsid w:val="00062DAD"/>
    <w:rsid w:val="00066D02"/>
    <w:rsid w:val="00075ADA"/>
    <w:rsid w:val="00080D5C"/>
    <w:rsid w:val="000810F2"/>
    <w:rsid w:val="000812C3"/>
    <w:rsid w:val="00082F05"/>
    <w:rsid w:val="0009286B"/>
    <w:rsid w:val="000947F4"/>
    <w:rsid w:val="00094A59"/>
    <w:rsid w:val="000A0B8E"/>
    <w:rsid w:val="000A304F"/>
    <w:rsid w:val="000B0337"/>
    <w:rsid w:val="000B0423"/>
    <w:rsid w:val="000C2A4D"/>
    <w:rsid w:val="000C2CE0"/>
    <w:rsid w:val="000D3CFB"/>
    <w:rsid w:val="000E157A"/>
    <w:rsid w:val="000E4165"/>
    <w:rsid w:val="000F0359"/>
    <w:rsid w:val="00101C72"/>
    <w:rsid w:val="0010264C"/>
    <w:rsid w:val="00103686"/>
    <w:rsid w:val="00111FC1"/>
    <w:rsid w:val="001139AF"/>
    <w:rsid w:val="0013080D"/>
    <w:rsid w:val="00130B3E"/>
    <w:rsid w:val="00135649"/>
    <w:rsid w:val="001427E5"/>
    <w:rsid w:val="001514C1"/>
    <w:rsid w:val="001535A0"/>
    <w:rsid w:val="00155DBA"/>
    <w:rsid w:val="0015627D"/>
    <w:rsid w:val="0016041F"/>
    <w:rsid w:val="0016450E"/>
    <w:rsid w:val="00164BAC"/>
    <w:rsid w:val="0016522D"/>
    <w:rsid w:val="00166AC8"/>
    <w:rsid w:val="00173FA5"/>
    <w:rsid w:val="001777AA"/>
    <w:rsid w:val="00185D59"/>
    <w:rsid w:val="001874E6"/>
    <w:rsid w:val="00197880"/>
    <w:rsid w:val="001B05BA"/>
    <w:rsid w:val="001D3DB9"/>
    <w:rsid w:val="001E66B4"/>
    <w:rsid w:val="00216F78"/>
    <w:rsid w:val="00221B82"/>
    <w:rsid w:val="002361C6"/>
    <w:rsid w:val="00237B18"/>
    <w:rsid w:val="002471FF"/>
    <w:rsid w:val="00260156"/>
    <w:rsid w:val="00262EC2"/>
    <w:rsid w:val="00263DC2"/>
    <w:rsid w:val="00264939"/>
    <w:rsid w:val="002671EA"/>
    <w:rsid w:val="00271B5B"/>
    <w:rsid w:val="00272AED"/>
    <w:rsid w:val="002732C5"/>
    <w:rsid w:val="00273322"/>
    <w:rsid w:val="002754FC"/>
    <w:rsid w:val="002764F5"/>
    <w:rsid w:val="002947D5"/>
    <w:rsid w:val="002A4FF7"/>
    <w:rsid w:val="002A6CCF"/>
    <w:rsid w:val="002B0EAB"/>
    <w:rsid w:val="002B7BE1"/>
    <w:rsid w:val="002C3BC3"/>
    <w:rsid w:val="002C3F57"/>
    <w:rsid w:val="002D226E"/>
    <w:rsid w:val="002D55DB"/>
    <w:rsid w:val="002D5685"/>
    <w:rsid w:val="002D6DCA"/>
    <w:rsid w:val="002E2075"/>
    <w:rsid w:val="002F6AEA"/>
    <w:rsid w:val="002F74C1"/>
    <w:rsid w:val="00307B59"/>
    <w:rsid w:val="003322A2"/>
    <w:rsid w:val="00334D91"/>
    <w:rsid w:val="00335252"/>
    <w:rsid w:val="00335B1A"/>
    <w:rsid w:val="00337A33"/>
    <w:rsid w:val="003403CB"/>
    <w:rsid w:val="003543FB"/>
    <w:rsid w:val="003554DB"/>
    <w:rsid w:val="003574C8"/>
    <w:rsid w:val="00357BD3"/>
    <w:rsid w:val="0036570A"/>
    <w:rsid w:val="003754DD"/>
    <w:rsid w:val="0037764F"/>
    <w:rsid w:val="00387F24"/>
    <w:rsid w:val="00391171"/>
    <w:rsid w:val="00394930"/>
    <w:rsid w:val="003A2E5D"/>
    <w:rsid w:val="003B3AC1"/>
    <w:rsid w:val="003B3CA0"/>
    <w:rsid w:val="003B518D"/>
    <w:rsid w:val="003B589F"/>
    <w:rsid w:val="003D557F"/>
    <w:rsid w:val="003E10AB"/>
    <w:rsid w:val="003E4BEA"/>
    <w:rsid w:val="003F0A8C"/>
    <w:rsid w:val="003F1DC4"/>
    <w:rsid w:val="003F6901"/>
    <w:rsid w:val="00406C4A"/>
    <w:rsid w:val="00407CB9"/>
    <w:rsid w:val="00414F28"/>
    <w:rsid w:val="00424CC4"/>
    <w:rsid w:val="00424F3E"/>
    <w:rsid w:val="00443F63"/>
    <w:rsid w:val="004467EF"/>
    <w:rsid w:val="00446907"/>
    <w:rsid w:val="00452E4B"/>
    <w:rsid w:val="00452EBE"/>
    <w:rsid w:val="00460A20"/>
    <w:rsid w:val="00465FEA"/>
    <w:rsid w:val="00466A58"/>
    <w:rsid w:val="00473E2A"/>
    <w:rsid w:val="004803DD"/>
    <w:rsid w:val="00491239"/>
    <w:rsid w:val="00493E90"/>
    <w:rsid w:val="004A1612"/>
    <w:rsid w:val="004C3376"/>
    <w:rsid w:val="004C66F1"/>
    <w:rsid w:val="004D6D39"/>
    <w:rsid w:val="004E2A9B"/>
    <w:rsid w:val="004E519D"/>
    <w:rsid w:val="005035CD"/>
    <w:rsid w:val="005060E1"/>
    <w:rsid w:val="005278E3"/>
    <w:rsid w:val="00530B58"/>
    <w:rsid w:val="005370CF"/>
    <w:rsid w:val="005374DD"/>
    <w:rsid w:val="00572A84"/>
    <w:rsid w:val="0057373E"/>
    <w:rsid w:val="00584135"/>
    <w:rsid w:val="00587271"/>
    <w:rsid w:val="00593275"/>
    <w:rsid w:val="005A06F5"/>
    <w:rsid w:val="005A0992"/>
    <w:rsid w:val="005D4EA3"/>
    <w:rsid w:val="005F3FE0"/>
    <w:rsid w:val="00605024"/>
    <w:rsid w:val="006129CC"/>
    <w:rsid w:val="00616D8C"/>
    <w:rsid w:val="0062024F"/>
    <w:rsid w:val="00622058"/>
    <w:rsid w:val="006231F7"/>
    <w:rsid w:val="00624F6F"/>
    <w:rsid w:val="006303C9"/>
    <w:rsid w:val="0063172B"/>
    <w:rsid w:val="00640DB7"/>
    <w:rsid w:val="00651C0A"/>
    <w:rsid w:val="0065309C"/>
    <w:rsid w:val="00665A3A"/>
    <w:rsid w:val="00671B19"/>
    <w:rsid w:val="006746F7"/>
    <w:rsid w:val="00681ADB"/>
    <w:rsid w:val="006A6A5C"/>
    <w:rsid w:val="006B3DDE"/>
    <w:rsid w:val="006B73B6"/>
    <w:rsid w:val="006C0EC2"/>
    <w:rsid w:val="006C6CD7"/>
    <w:rsid w:val="006D422B"/>
    <w:rsid w:val="007018DD"/>
    <w:rsid w:val="007051C8"/>
    <w:rsid w:val="00713154"/>
    <w:rsid w:val="00716A8E"/>
    <w:rsid w:val="00720EFF"/>
    <w:rsid w:val="007236A5"/>
    <w:rsid w:val="00723E20"/>
    <w:rsid w:val="00731A69"/>
    <w:rsid w:val="00733FA1"/>
    <w:rsid w:val="007370F2"/>
    <w:rsid w:val="00737F4B"/>
    <w:rsid w:val="007469CE"/>
    <w:rsid w:val="007473E0"/>
    <w:rsid w:val="0075277D"/>
    <w:rsid w:val="00761021"/>
    <w:rsid w:val="00780BB4"/>
    <w:rsid w:val="007835A2"/>
    <w:rsid w:val="00785C24"/>
    <w:rsid w:val="00794520"/>
    <w:rsid w:val="007B0D64"/>
    <w:rsid w:val="007E4AC9"/>
    <w:rsid w:val="00807B49"/>
    <w:rsid w:val="00810EBD"/>
    <w:rsid w:val="008217D3"/>
    <w:rsid w:val="00822754"/>
    <w:rsid w:val="008276B6"/>
    <w:rsid w:val="008310CD"/>
    <w:rsid w:val="00833362"/>
    <w:rsid w:val="00847D62"/>
    <w:rsid w:val="00865FF0"/>
    <w:rsid w:val="00873CD4"/>
    <w:rsid w:val="00880A9D"/>
    <w:rsid w:val="00884279"/>
    <w:rsid w:val="008844A4"/>
    <w:rsid w:val="0088775A"/>
    <w:rsid w:val="008B0941"/>
    <w:rsid w:val="008B2F04"/>
    <w:rsid w:val="008B60A3"/>
    <w:rsid w:val="008C0A3D"/>
    <w:rsid w:val="008C300D"/>
    <w:rsid w:val="008C3433"/>
    <w:rsid w:val="008D2E55"/>
    <w:rsid w:val="008D3927"/>
    <w:rsid w:val="008F1DBB"/>
    <w:rsid w:val="008F54C0"/>
    <w:rsid w:val="00902855"/>
    <w:rsid w:val="00906745"/>
    <w:rsid w:val="0090679A"/>
    <w:rsid w:val="009107F9"/>
    <w:rsid w:val="009150EA"/>
    <w:rsid w:val="009218A4"/>
    <w:rsid w:val="00936D7E"/>
    <w:rsid w:val="00945752"/>
    <w:rsid w:val="00945B03"/>
    <w:rsid w:val="00955081"/>
    <w:rsid w:val="0097566E"/>
    <w:rsid w:val="00976BF7"/>
    <w:rsid w:val="009805F1"/>
    <w:rsid w:val="00981A26"/>
    <w:rsid w:val="00997887"/>
    <w:rsid w:val="009A18CE"/>
    <w:rsid w:val="009A2721"/>
    <w:rsid w:val="009A2A05"/>
    <w:rsid w:val="009A2DDE"/>
    <w:rsid w:val="009B7AEA"/>
    <w:rsid w:val="009D16B5"/>
    <w:rsid w:val="009F2058"/>
    <w:rsid w:val="00A01F56"/>
    <w:rsid w:val="00A0489D"/>
    <w:rsid w:val="00A16EA0"/>
    <w:rsid w:val="00A316B8"/>
    <w:rsid w:val="00A402B8"/>
    <w:rsid w:val="00A405DA"/>
    <w:rsid w:val="00A463FA"/>
    <w:rsid w:val="00A61FBD"/>
    <w:rsid w:val="00A66D14"/>
    <w:rsid w:val="00A86F3F"/>
    <w:rsid w:val="00A9141A"/>
    <w:rsid w:val="00A97B10"/>
    <w:rsid w:val="00AA2F67"/>
    <w:rsid w:val="00AA5621"/>
    <w:rsid w:val="00AA6384"/>
    <w:rsid w:val="00AC76FB"/>
    <w:rsid w:val="00AC7B55"/>
    <w:rsid w:val="00AD31E4"/>
    <w:rsid w:val="00AD77C5"/>
    <w:rsid w:val="00AE350E"/>
    <w:rsid w:val="00AE46A2"/>
    <w:rsid w:val="00AE5A5B"/>
    <w:rsid w:val="00AE65E3"/>
    <w:rsid w:val="00AF2C9E"/>
    <w:rsid w:val="00B0149D"/>
    <w:rsid w:val="00B01533"/>
    <w:rsid w:val="00B07648"/>
    <w:rsid w:val="00B07CB0"/>
    <w:rsid w:val="00B22588"/>
    <w:rsid w:val="00B26899"/>
    <w:rsid w:val="00B327C7"/>
    <w:rsid w:val="00B438C8"/>
    <w:rsid w:val="00B540DE"/>
    <w:rsid w:val="00B55F55"/>
    <w:rsid w:val="00B63A29"/>
    <w:rsid w:val="00B70F90"/>
    <w:rsid w:val="00B81ECA"/>
    <w:rsid w:val="00B9709A"/>
    <w:rsid w:val="00BA2141"/>
    <w:rsid w:val="00BA478F"/>
    <w:rsid w:val="00BB078E"/>
    <w:rsid w:val="00BC4DFB"/>
    <w:rsid w:val="00BD099B"/>
    <w:rsid w:val="00BD7458"/>
    <w:rsid w:val="00BE013E"/>
    <w:rsid w:val="00BE2AD0"/>
    <w:rsid w:val="00BE6044"/>
    <w:rsid w:val="00BF4F37"/>
    <w:rsid w:val="00C0217D"/>
    <w:rsid w:val="00C179EA"/>
    <w:rsid w:val="00C17A8D"/>
    <w:rsid w:val="00C22189"/>
    <w:rsid w:val="00C32F24"/>
    <w:rsid w:val="00C34CF8"/>
    <w:rsid w:val="00C36539"/>
    <w:rsid w:val="00C37C97"/>
    <w:rsid w:val="00C410CC"/>
    <w:rsid w:val="00C417BD"/>
    <w:rsid w:val="00C421CF"/>
    <w:rsid w:val="00C50BBA"/>
    <w:rsid w:val="00C515DF"/>
    <w:rsid w:val="00C6039D"/>
    <w:rsid w:val="00C66120"/>
    <w:rsid w:val="00C707F4"/>
    <w:rsid w:val="00C71D87"/>
    <w:rsid w:val="00C725AF"/>
    <w:rsid w:val="00C74CC9"/>
    <w:rsid w:val="00CA2D49"/>
    <w:rsid w:val="00CA436D"/>
    <w:rsid w:val="00CA7FE2"/>
    <w:rsid w:val="00CB0F35"/>
    <w:rsid w:val="00CB7691"/>
    <w:rsid w:val="00CC031A"/>
    <w:rsid w:val="00CC1528"/>
    <w:rsid w:val="00CD256D"/>
    <w:rsid w:val="00CD3BB1"/>
    <w:rsid w:val="00D018BC"/>
    <w:rsid w:val="00D0275E"/>
    <w:rsid w:val="00D31E35"/>
    <w:rsid w:val="00D32591"/>
    <w:rsid w:val="00D32EA2"/>
    <w:rsid w:val="00D37672"/>
    <w:rsid w:val="00D4219C"/>
    <w:rsid w:val="00D51D5C"/>
    <w:rsid w:val="00D54D94"/>
    <w:rsid w:val="00D54F33"/>
    <w:rsid w:val="00D60401"/>
    <w:rsid w:val="00D62ECB"/>
    <w:rsid w:val="00D64C95"/>
    <w:rsid w:val="00D66A37"/>
    <w:rsid w:val="00D705EE"/>
    <w:rsid w:val="00DA77D1"/>
    <w:rsid w:val="00DC01C5"/>
    <w:rsid w:val="00DD1D6E"/>
    <w:rsid w:val="00DD6ABF"/>
    <w:rsid w:val="00DE6D79"/>
    <w:rsid w:val="00DF1173"/>
    <w:rsid w:val="00DF7F24"/>
    <w:rsid w:val="00E03F8E"/>
    <w:rsid w:val="00E11AF6"/>
    <w:rsid w:val="00E16B54"/>
    <w:rsid w:val="00E306DC"/>
    <w:rsid w:val="00E348D5"/>
    <w:rsid w:val="00E41181"/>
    <w:rsid w:val="00E41D4E"/>
    <w:rsid w:val="00E5406D"/>
    <w:rsid w:val="00E5692F"/>
    <w:rsid w:val="00E61B73"/>
    <w:rsid w:val="00E70558"/>
    <w:rsid w:val="00E76DF6"/>
    <w:rsid w:val="00E86691"/>
    <w:rsid w:val="00E90E60"/>
    <w:rsid w:val="00E92B87"/>
    <w:rsid w:val="00E96B9F"/>
    <w:rsid w:val="00EB462D"/>
    <w:rsid w:val="00EB4C42"/>
    <w:rsid w:val="00EB643E"/>
    <w:rsid w:val="00EB681E"/>
    <w:rsid w:val="00EC30B8"/>
    <w:rsid w:val="00EC373A"/>
    <w:rsid w:val="00EC5A17"/>
    <w:rsid w:val="00ED1922"/>
    <w:rsid w:val="00EE5DF3"/>
    <w:rsid w:val="00EE7DF4"/>
    <w:rsid w:val="00EF3F2A"/>
    <w:rsid w:val="00F01F9D"/>
    <w:rsid w:val="00F06C5A"/>
    <w:rsid w:val="00F14249"/>
    <w:rsid w:val="00F25508"/>
    <w:rsid w:val="00F3003E"/>
    <w:rsid w:val="00F30AD4"/>
    <w:rsid w:val="00F43F74"/>
    <w:rsid w:val="00F444DD"/>
    <w:rsid w:val="00F53419"/>
    <w:rsid w:val="00F66326"/>
    <w:rsid w:val="00F77D6D"/>
    <w:rsid w:val="00F83E88"/>
    <w:rsid w:val="00F926DC"/>
    <w:rsid w:val="00FA6612"/>
    <w:rsid w:val="00FA6BA2"/>
    <w:rsid w:val="00FB21A4"/>
    <w:rsid w:val="00FB6D29"/>
    <w:rsid w:val="00FD12DC"/>
    <w:rsid w:val="00FD135B"/>
    <w:rsid w:val="00FD740F"/>
    <w:rsid w:val="00FE0AA8"/>
    <w:rsid w:val="00FE299D"/>
    <w:rsid w:val="00FE4779"/>
    <w:rsid w:val="00FE516C"/>
    <w:rsid w:val="00FE728F"/>
    <w:rsid w:val="00FF00A4"/>
    <w:rsid w:val="00FF1C8C"/>
    <w:rsid w:val="00FF20BC"/>
    <w:rsid w:val="00FF560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F9F249"/>
  <w15:docId w15:val="{F25EA6EA-DDEA-486F-BEA6-D94181FA7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4520"/>
    <w:pPr>
      <w:spacing w:after="200" w:line="276" w:lineRule="auto"/>
    </w:pPr>
    <w:rPr>
      <w:lang w:val="en-GB"/>
    </w:rPr>
  </w:style>
  <w:style w:type="paragraph" w:styleId="Heading1">
    <w:name w:val="heading 1"/>
    <w:basedOn w:val="Normal"/>
    <w:next w:val="Normal"/>
    <w:link w:val="Heading1Char"/>
    <w:uiPriority w:val="9"/>
    <w:qFormat/>
    <w:rsid w:val="004C66F1"/>
    <w:pPr>
      <w:keepNext/>
      <w:keepLines/>
      <w:numPr>
        <w:numId w:val="1"/>
      </w:numPr>
      <w:spacing w:after="60" w:line="240" w:lineRule="auto"/>
      <w:outlineLvl w:val="0"/>
    </w:pPr>
    <w:rPr>
      <w:rFonts w:ascii="Calibri" w:eastAsia="Times New Roman" w:hAnsi="Calibri" w:cs="Times New Roman"/>
      <w:b/>
      <w:bCs/>
      <w:color w:val="92D050"/>
      <w:sz w:val="28"/>
      <w:szCs w:val="26"/>
    </w:rPr>
  </w:style>
  <w:style w:type="paragraph" w:styleId="Heading2">
    <w:name w:val="heading 2"/>
    <w:basedOn w:val="Normal"/>
    <w:next w:val="Normal"/>
    <w:link w:val="Heading2Char"/>
    <w:uiPriority w:val="9"/>
    <w:qFormat/>
    <w:rsid w:val="004C66F1"/>
    <w:pPr>
      <w:keepNext/>
      <w:keepLines/>
      <w:numPr>
        <w:ilvl w:val="1"/>
        <w:numId w:val="1"/>
      </w:numPr>
      <w:spacing w:before="360" w:after="60" w:line="240" w:lineRule="auto"/>
      <w:jc w:val="both"/>
      <w:outlineLvl w:val="1"/>
    </w:pPr>
    <w:rPr>
      <w:rFonts w:ascii="Calibri" w:eastAsia="Times New Roman" w:hAnsi="Calibri" w:cs="Times New Roman"/>
      <w:b/>
      <w:bCs/>
      <w:color w:val="000000" w:themeColor="text1"/>
      <w:sz w:val="24"/>
      <w:szCs w:val="20"/>
      <w:lang w:eastAsia="en-GB"/>
    </w:rPr>
  </w:style>
  <w:style w:type="paragraph" w:styleId="Heading3">
    <w:name w:val="heading 3"/>
    <w:basedOn w:val="Normal"/>
    <w:next w:val="Normal"/>
    <w:link w:val="Heading3Char"/>
    <w:qFormat/>
    <w:rsid w:val="004C66F1"/>
    <w:pPr>
      <w:keepNext/>
      <w:keepLines/>
      <w:numPr>
        <w:ilvl w:val="2"/>
        <w:numId w:val="1"/>
      </w:numPr>
      <w:spacing w:before="240" w:after="120" w:line="240" w:lineRule="auto"/>
      <w:jc w:val="both"/>
      <w:outlineLvl w:val="2"/>
    </w:pPr>
    <w:rPr>
      <w:rFonts w:ascii="Calibri" w:eastAsia="Times New Roman" w:hAnsi="Calibri" w:cs="Times New Roman"/>
      <w:b/>
      <w:bCs/>
      <w:color w:val="000000" w:themeColor="text1"/>
      <w:lang w:val="en-US"/>
    </w:rPr>
  </w:style>
  <w:style w:type="paragraph" w:styleId="Heading4">
    <w:name w:val="heading 4"/>
    <w:basedOn w:val="Normal"/>
    <w:next w:val="Normal"/>
    <w:link w:val="Heading4Char"/>
    <w:qFormat/>
    <w:rsid w:val="004C66F1"/>
    <w:pPr>
      <w:keepNext/>
      <w:keepLines/>
      <w:numPr>
        <w:ilvl w:val="3"/>
        <w:numId w:val="1"/>
      </w:numPr>
      <w:spacing w:before="200" w:after="120" w:line="240" w:lineRule="auto"/>
      <w:outlineLvl w:val="3"/>
    </w:pPr>
    <w:rPr>
      <w:rFonts w:ascii="Cambria" w:eastAsia="Lucida Sans Unicode" w:hAnsi="Cambria" w:cs="Times New Roman"/>
      <w:b/>
      <w:bCs/>
      <w:i/>
      <w:iCs/>
      <w:color w:val="008080"/>
      <w:lang w:val="en-US"/>
    </w:rPr>
  </w:style>
  <w:style w:type="paragraph" w:styleId="Heading5">
    <w:name w:val="heading 5"/>
    <w:basedOn w:val="Normal"/>
    <w:next w:val="Normal"/>
    <w:link w:val="Heading5Char"/>
    <w:uiPriority w:val="9"/>
    <w:qFormat/>
    <w:rsid w:val="004C66F1"/>
    <w:pPr>
      <w:keepNext/>
      <w:keepLines/>
      <w:numPr>
        <w:ilvl w:val="4"/>
        <w:numId w:val="1"/>
      </w:numPr>
      <w:spacing w:before="200" w:after="120" w:line="240" w:lineRule="auto"/>
      <w:jc w:val="both"/>
      <w:outlineLvl w:val="4"/>
    </w:pPr>
    <w:rPr>
      <w:rFonts w:ascii="Cambria" w:eastAsia="Times New Roman" w:hAnsi="Cambria" w:cs="Times New Roman"/>
      <w:b/>
      <w:color w:val="008080"/>
      <w:lang w:val="en-US"/>
    </w:rPr>
  </w:style>
  <w:style w:type="paragraph" w:styleId="Heading6">
    <w:name w:val="heading 6"/>
    <w:basedOn w:val="Normal"/>
    <w:next w:val="Normal"/>
    <w:link w:val="Heading6Char"/>
    <w:uiPriority w:val="9"/>
    <w:qFormat/>
    <w:rsid w:val="004C66F1"/>
    <w:pPr>
      <w:keepNext/>
      <w:keepLines/>
      <w:numPr>
        <w:ilvl w:val="5"/>
        <w:numId w:val="1"/>
      </w:numPr>
      <w:spacing w:before="200" w:after="120" w:line="240" w:lineRule="auto"/>
      <w:jc w:val="both"/>
      <w:outlineLvl w:val="5"/>
    </w:pPr>
    <w:rPr>
      <w:rFonts w:ascii="Cambria" w:eastAsia="Times New Roman" w:hAnsi="Cambria" w:cs="Times New Roman"/>
      <w:i/>
      <w:iCs/>
      <w:color w:val="243F60"/>
      <w:lang w:val="en-US" w:eastAsia="en-GB"/>
    </w:rPr>
  </w:style>
  <w:style w:type="paragraph" w:styleId="Heading7">
    <w:name w:val="heading 7"/>
    <w:basedOn w:val="Normal"/>
    <w:next w:val="Normal"/>
    <w:link w:val="Heading7Char"/>
    <w:uiPriority w:val="9"/>
    <w:qFormat/>
    <w:rsid w:val="004C66F1"/>
    <w:pPr>
      <w:keepNext/>
      <w:keepLines/>
      <w:numPr>
        <w:ilvl w:val="6"/>
        <w:numId w:val="1"/>
      </w:numPr>
      <w:spacing w:before="200" w:after="120" w:line="240" w:lineRule="auto"/>
      <w:jc w:val="both"/>
      <w:outlineLvl w:val="6"/>
    </w:pPr>
    <w:rPr>
      <w:rFonts w:ascii="Cambria" w:eastAsia="Times New Roman" w:hAnsi="Cambria" w:cs="Times New Roman"/>
      <w:i/>
      <w:iCs/>
      <w:color w:val="404040"/>
      <w:lang w:val="en-US" w:eastAsia="en-GB"/>
    </w:rPr>
  </w:style>
  <w:style w:type="paragraph" w:styleId="Heading8">
    <w:name w:val="heading 8"/>
    <w:basedOn w:val="Normal"/>
    <w:next w:val="Normal"/>
    <w:link w:val="Heading8Char"/>
    <w:uiPriority w:val="9"/>
    <w:qFormat/>
    <w:rsid w:val="004C66F1"/>
    <w:pPr>
      <w:keepNext/>
      <w:keepLines/>
      <w:numPr>
        <w:ilvl w:val="7"/>
        <w:numId w:val="1"/>
      </w:numPr>
      <w:spacing w:before="200" w:after="120" w:line="240" w:lineRule="auto"/>
      <w:jc w:val="both"/>
      <w:outlineLvl w:val="7"/>
    </w:pPr>
    <w:rPr>
      <w:rFonts w:ascii="Cambria" w:eastAsia="Times New Roman" w:hAnsi="Cambria" w:cs="Times New Roman"/>
      <w:color w:val="404040"/>
      <w:szCs w:val="20"/>
      <w:lang w:val="en-US" w:eastAsia="en-GB"/>
    </w:rPr>
  </w:style>
  <w:style w:type="paragraph" w:styleId="Heading9">
    <w:name w:val="heading 9"/>
    <w:basedOn w:val="Normal"/>
    <w:next w:val="Normal"/>
    <w:link w:val="Heading9Char"/>
    <w:uiPriority w:val="9"/>
    <w:qFormat/>
    <w:rsid w:val="004C66F1"/>
    <w:pPr>
      <w:keepNext/>
      <w:keepLines/>
      <w:numPr>
        <w:ilvl w:val="8"/>
        <w:numId w:val="1"/>
      </w:numPr>
      <w:spacing w:before="200" w:after="120" w:line="240" w:lineRule="auto"/>
      <w:jc w:val="both"/>
      <w:outlineLvl w:val="8"/>
    </w:pPr>
    <w:rPr>
      <w:rFonts w:ascii="Cambria" w:eastAsia="Times New Roman" w:hAnsi="Cambria" w:cs="Times New Roman"/>
      <w:i/>
      <w:iCs/>
      <w:color w:val="404040"/>
      <w:szCs w:val="20"/>
      <w:lang w:val="en-U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66F1"/>
    <w:rPr>
      <w:rFonts w:ascii="Calibri" w:eastAsia="Times New Roman" w:hAnsi="Calibri" w:cs="Times New Roman"/>
      <w:b/>
      <w:bCs/>
      <w:color w:val="92D050"/>
      <w:sz w:val="28"/>
      <w:szCs w:val="26"/>
      <w:lang w:val="en-GB"/>
    </w:rPr>
  </w:style>
  <w:style w:type="character" w:customStyle="1" w:styleId="Heading2Char">
    <w:name w:val="Heading 2 Char"/>
    <w:basedOn w:val="DefaultParagraphFont"/>
    <w:link w:val="Heading2"/>
    <w:uiPriority w:val="9"/>
    <w:rsid w:val="004C66F1"/>
    <w:rPr>
      <w:rFonts w:ascii="Calibri" w:eastAsia="Times New Roman" w:hAnsi="Calibri" w:cs="Times New Roman"/>
      <w:b/>
      <w:bCs/>
      <w:color w:val="000000" w:themeColor="text1"/>
      <w:sz w:val="24"/>
      <w:szCs w:val="20"/>
      <w:lang w:val="en-GB" w:eastAsia="en-GB"/>
    </w:rPr>
  </w:style>
  <w:style w:type="character" w:customStyle="1" w:styleId="Heading3Char">
    <w:name w:val="Heading 3 Char"/>
    <w:basedOn w:val="DefaultParagraphFont"/>
    <w:link w:val="Heading3"/>
    <w:rsid w:val="004C66F1"/>
    <w:rPr>
      <w:rFonts w:ascii="Calibri" w:eastAsia="Times New Roman" w:hAnsi="Calibri" w:cs="Times New Roman"/>
      <w:b/>
      <w:bCs/>
      <w:color w:val="000000" w:themeColor="text1"/>
      <w:lang w:val="en-US"/>
    </w:rPr>
  </w:style>
  <w:style w:type="character" w:customStyle="1" w:styleId="Heading4Char">
    <w:name w:val="Heading 4 Char"/>
    <w:basedOn w:val="DefaultParagraphFont"/>
    <w:link w:val="Heading4"/>
    <w:rsid w:val="004C66F1"/>
    <w:rPr>
      <w:rFonts w:ascii="Cambria" w:eastAsia="Lucida Sans Unicode" w:hAnsi="Cambria" w:cs="Times New Roman"/>
      <w:b/>
      <w:bCs/>
      <w:i/>
      <w:iCs/>
      <w:color w:val="008080"/>
      <w:lang w:val="en-US"/>
    </w:rPr>
  </w:style>
  <w:style w:type="character" w:customStyle="1" w:styleId="Heading5Char">
    <w:name w:val="Heading 5 Char"/>
    <w:basedOn w:val="DefaultParagraphFont"/>
    <w:link w:val="Heading5"/>
    <w:uiPriority w:val="9"/>
    <w:rsid w:val="004C66F1"/>
    <w:rPr>
      <w:rFonts w:ascii="Cambria" w:eastAsia="Times New Roman" w:hAnsi="Cambria" w:cs="Times New Roman"/>
      <w:b/>
      <w:color w:val="008080"/>
      <w:lang w:val="en-US"/>
    </w:rPr>
  </w:style>
  <w:style w:type="character" w:customStyle="1" w:styleId="Heading6Char">
    <w:name w:val="Heading 6 Char"/>
    <w:basedOn w:val="DefaultParagraphFont"/>
    <w:link w:val="Heading6"/>
    <w:uiPriority w:val="9"/>
    <w:rsid w:val="004C66F1"/>
    <w:rPr>
      <w:rFonts w:ascii="Cambria" w:eastAsia="Times New Roman" w:hAnsi="Cambria" w:cs="Times New Roman"/>
      <w:i/>
      <w:iCs/>
      <w:color w:val="243F60"/>
      <w:lang w:val="en-US" w:eastAsia="en-GB"/>
    </w:rPr>
  </w:style>
  <w:style w:type="character" w:customStyle="1" w:styleId="Heading7Char">
    <w:name w:val="Heading 7 Char"/>
    <w:basedOn w:val="DefaultParagraphFont"/>
    <w:link w:val="Heading7"/>
    <w:uiPriority w:val="9"/>
    <w:rsid w:val="004C66F1"/>
    <w:rPr>
      <w:rFonts w:ascii="Cambria" w:eastAsia="Times New Roman" w:hAnsi="Cambria" w:cs="Times New Roman"/>
      <w:i/>
      <w:iCs/>
      <w:color w:val="404040"/>
      <w:lang w:val="en-US" w:eastAsia="en-GB"/>
    </w:rPr>
  </w:style>
  <w:style w:type="character" w:customStyle="1" w:styleId="Heading8Char">
    <w:name w:val="Heading 8 Char"/>
    <w:basedOn w:val="DefaultParagraphFont"/>
    <w:link w:val="Heading8"/>
    <w:uiPriority w:val="9"/>
    <w:rsid w:val="004C66F1"/>
    <w:rPr>
      <w:rFonts w:ascii="Cambria" w:eastAsia="Times New Roman" w:hAnsi="Cambria" w:cs="Times New Roman"/>
      <w:color w:val="404040"/>
      <w:szCs w:val="20"/>
      <w:lang w:val="en-US" w:eastAsia="en-GB"/>
    </w:rPr>
  </w:style>
  <w:style w:type="character" w:customStyle="1" w:styleId="Heading9Char">
    <w:name w:val="Heading 9 Char"/>
    <w:basedOn w:val="DefaultParagraphFont"/>
    <w:link w:val="Heading9"/>
    <w:uiPriority w:val="9"/>
    <w:rsid w:val="004C66F1"/>
    <w:rPr>
      <w:rFonts w:ascii="Cambria" w:eastAsia="Times New Roman" w:hAnsi="Cambria" w:cs="Times New Roman"/>
      <w:i/>
      <w:iCs/>
      <w:color w:val="404040"/>
      <w:szCs w:val="20"/>
      <w:lang w:val="en-US" w:eastAsia="en-GB"/>
    </w:rPr>
  </w:style>
  <w:style w:type="paragraph" w:styleId="ListParagraph">
    <w:name w:val="List Paragraph"/>
    <w:basedOn w:val="Normal"/>
    <w:uiPriority w:val="34"/>
    <w:qFormat/>
    <w:rsid w:val="004C66F1"/>
    <w:pPr>
      <w:ind w:left="720"/>
      <w:contextualSpacing/>
    </w:pPr>
  </w:style>
  <w:style w:type="paragraph" w:customStyle="1" w:styleId="Default">
    <w:name w:val="Default"/>
    <w:rsid w:val="004C66F1"/>
    <w:pPr>
      <w:autoSpaceDE w:val="0"/>
      <w:autoSpaceDN w:val="0"/>
      <w:adjustRightInd w:val="0"/>
      <w:spacing w:after="0" w:line="240" w:lineRule="auto"/>
    </w:pPr>
    <w:rPr>
      <w:rFonts w:ascii="Calibri" w:hAnsi="Calibri" w:cs="Calibri"/>
      <w:color w:val="000000"/>
      <w:sz w:val="24"/>
      <w:szCs w:val="24"/>
      <w:lang w:val="en-GB"/>
    </w:rPr>
  </w:style>
  <w:style w:type="table" w:styleId="TableGrid">
    <w:name w:val="Table Grid"/>
    <w:basedOn w:val="TableNormal"/>
    <w:uiPriority w:val="59"/>
    <w:rsid w:val="004C66F1"/>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66F1"/>
    <w:rPr>
      <w:sz w:val="16"/>
      <w:szCs w:val="16"/>
    </w:rPr>
  </w:style>
  <w:style w:type="paragraph" w:styleId="Header">
    <w:name w:val="header"/>
    <w:basedOn w:val="Normal"/>
    <w:link w:val="HeaderChar"/>
    <w:uiPriority w:val="99"/>
    <w:unhideWhenUsed/>
    <w:rsid w:val="004C66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C66F1"/>
    <w:rPr>
      <w:lang w:val="en-GB"/>
    </w:rPr>
  </w:style>
  <w:style w:type="paragraph" w:styleId="Footer">
    <w:name w:val="footer"/>
    <w:basedOn w:val="Normal"/>
    <w:link w:val="FooterChar"/>
    <w:uiPriority w:val="99"/>
    <w:unhideWhenUsed/>
    <w:rsid w:val="004C66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66F1"/>
    <w:rPr>
      <w:lang w:val="en-GB"/>
    </w:rPr>
  </w:style>
  <w:style w:type="table" w:customStyle="1" w:styleId="TableGrid1">
    <w:name w:val="Table Grid1"/>
    <w:basedOn w:val="TableNormal"/>
    <w:next w:val="TableGrid"/>
    <w:uiPriority w:val="59"/>
    <w:rsid w:val="004E2A9B"/>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96B9F"/>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16522D"/>
    <w:pPr>
      <w:tabs>
        <w:tab w:val="left" w:pos="440"/>
        <w:tab w:val="right" w:leader="dot" w:pos="9016"/>
      </w:tabs>
      <w:spacing w:before="120" w:after="0" w:line="240" w:lineRule="auto"/>
    </w:pPr>
    <w:rPr>
      <w:rFonts w:eastAsiaTheme="minorEastAsia" w:cs="Arial"/>
      <w:b/>
      <w:caps/>
      <w:lang w:eastAsia="ja-JP"/>
    </w:rPr>
  </w:style>
  <w:style w:type="paragraph" w:styleId="TOC2">
    <w:name w:val="toc 2"/>
    <w:basedOn w:val="Normal"/>
    <w:next w:val="Normal"/>
    <w:autoRedefine/>
    <w:uiPriority w:val="39"/>
    <w:unhideWhenUsed/>
    <w:rsid w:val="0009286B"/>
    <w:pPr>
      <w:tabs>
        <w:tab w:val="right" w:leader="dot" w:pos="9056"/>
      </w:tabs>
      <w:spacing w:after="0" w:line="240" w:lineRule="auto"/>
    </w:pPr>
    <w:rPr>
      <w:rFonts w:ascii="Calibri" w:eastAsiaTheme="minorEastAsia" w:hAnsi="Calibri" w:cs="Arial"/>
      <w:b/>
      <w:smallCaps/>
      <w:noProof/>
      <w:sz w:val="24"/>
      <w:lang w:eastAsia="ja-JP"/>
    </w:rPr>
  </w:style>
  <w:style w:type="paragraph" w:styleId="CommentText">
    <w:name w:val="annotation text"/>
    <w:basedOn w:val="Normal"/>
    <w:link w:val="CommentTextChar"/>
    <w:uiPriority w:val="99"/>
    <w:semiHidden/>
    <w:unhideWhenUsed/>
    <w:rsid w:val="000611BB"/>
    <w:pPr>
      <w:spacing w:after="0" w:line="240" w:lineRule="auto"/>
    </w:pPr>
    <w:rPr>
      <w:rFonts w:ascii="Arial" w:eastAsiaTheme="minorEastAsia" w:hAnsi="Arial" w:cs="Arial"/>
      <w:sz w:val="20"/>
      <w:szCs w:val="20"/>
      <w:lang w:eastAsia="ja-JP"/>
    </w:rPr>
  </w:style>
  <w:style w:type="character" w:customStyle="1" w:styleId="CommentTextChar">
    <w:name w:val="Comment Text Char"/>
    <w:basedOn w:val="DefaultParagraphFont"/>
    <w:link w:val="CommentText"/>
    <w:uiPriority w:val="99"/>
    <w:semiHidden/>
    <w:rsid w:val="000611BB"/>
    <w:rPr>
      <w:rFonts w:ascii="Arial" w:eastAsiaTheme="minorEastAsia" w:hAnsi="Arial" w:cs="Arial"/>
      <w:sz w:val="20"/>
      <w:szCs w:val="20"/>
      <w:lang w:val="en-GB" w:eastAsia="ja-JP"/>
    </w:rPr>
  </w:style>
  <w:style w:type="paragraph" w:styleId="BalloonText">
    <w:name w:val="Balloon Text"/>
    <w:basedOn w:val="Normal"/>
    <w:link w:val="BalloonTextChar"/>
    <w:uiPriority w:val="99"/>
    <w:semiHidden/>
    <w:unhideWhenUsed/>
    <w:rsid w:val="000611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11BB"/>
    <w:rPr>
      <w:rFonts w:ascii="Segoe UI" w:hAnsi="Segoe UI" w:cs="Segoe UI"/>
      <w:sz w:val="18"/>
      <w:szCs w:val="18"/>
      <w:lang w:val="en-GB"/>
    </w:rPr>
  </w:style>
  <w:style w:type="paragraph" w:customStyle="1" w:styleId="Kontraktoverskrift">
    <w:name w:val="Kontrakt overskrift"/>
    <w:basedOn w:val="Article"/>
    <w:rsid w:val="003F1DC4"/>
    <w:pPr>
      <w:spacing w:line="480" w:lineRule="auto"/>
    </w:pPr>
  </w:style>
  <w:style w:type="paragraph" w:customStyle="1" w:styleId="Article">
    <w:name w:val="Article"/>
    <w:basedOn w:val="Normal"/>
    <w:rsid w:val="003F1DC4"/>
    <w:pPr>
      <w:spacing w:after="0" w:line="240" w:lineRule="auto"/>
      <w:jc w:val="center"/>
      <w:outlineLvl w:val="0"/>
    </w:pPr>
    <w:rPr>
      <w:rFonts w:ascii="Times New Roman" w:eastAsia="Times New Roman" w:hAnsi="Times New Roman" w:cs="Times New Roman"/>
      <w:b/>
      <w:sz w:val="28"/>
      <w:szCs w:val="20"/>
      <w:lang w:eastAsia="nb-NO"/>
    </w:rPr>
  </w:style>
  <w:style w:type="paragraph" w:customStyle="1" w:styleId="Brdtekstkontr">
    <w:name w:val="Brødtekst kontr."/>
    <w:basedOn w:val="Normal"/>
    <w:rsid w:val="003F1DC4"/>
    <w:pPr>
      <w:suppressAutoHyphens/>
      <w:spacing w:after="0" w:line="280" w:lineRule="exact"/>
    </w:pPr>
    <w:rPr>
      <w:rFonts w:ascii="Times New Roman" w:eastAsia="Times New Roman" w:hAnsi="Times New Roman" w:cs="Times New Roman"/>
      <w:noProof/>
      <w:sz w:val="24"/>
      <w:szCs w:val="20"/>
      <w:lang w:val="nb-NO" w:eastAsia="nb-NO"/>
    </w:rPr>
  </w:style>
  <w:style w:type="paragraph" w:styleId="MacroText">
    <w:name w:val="macro"/>
    <w:link w:val="MacroTextChar"/>
    <w:semiHidden/>
    <w:rsid w:val="003F1DC4"/>
    <w:pPr>
      <w:tabs>
        <w:tab w:val="left" w:pos="576"/>
        <w:tab w:val="left" w:pos="1152"/>
        <w:tab w:val="left" w:pos="1728"/>
        <w:tab w:val="left" w:pos="2304"/>
        <w:tab w:val="left" w:pos="2880"/>
        <w:tab w:val="left" w:pos="3456"/>
        <w:tab w:val="left" w:pos="4032"/>
      </w:tabs>
      <w:spacing w:after="0" w:line="240" w:lineRule="auto"/>
    </w:pPr>
    <w:rPr>
      <w:rFonts w:ascii="Courier" w:eastAsia="Times New Roman" w:hAnsi="Courier" w:cs="Times New Roman"/>
      <w:sz w:val="24"/>
      <w:szCs w:val="20"/>
      <w:lang w:val="nb-NO" w:eastAsia="nb-NO"/>
    </w:rPr>
  </w:style>
  <w:style w:type="character" w:customStyle="1" w:styleId="MacroTextChar">
    <w:name w:val="Macro Text Char"/>
    <w:basedOn w:val="DefaultParagraphFont"/>
    <w:link w:val="MacroText"/>
    <w:semiHidden/>
    <w:rsid w:val="003F1DC4"/>
    <w:rPr>
      <w:rFonts w:ascii="Courier" w:eastAsia="Times New Roman" w:hAnsi="Courier" w:cs="Times New Roman"/>
      <w:sz w:val="24"/>
      <w:szCs w:val="20"/>
      <w:lang w:val="nb-NO" w:eastAsia="nb-NO"/>
    </w:rPr>
  </w:style>
  <w:style w:type="paragraph" w:customStyle="1" w:styleId="Innrykk2kontr">
    <w:name w:val="Innrykk 2 kontr."/>
    <w:basedOn w:val="Normal"/>
    <w:rsid w:val="003F1DC4"/>
    <w:pPr>
      <w:spacing w:after="0" w:line="280" w:lineRule="exact"/>
      <w:ind w:left="567" w:hanging="567"/>
    </w:pPr>
    <w:rPr>
      <w:rFonts w:ascii="Times New Roman" w:eastAsia="Times New Roman" w:hAnsi="Times New Roman" w:cs="Times New Roman"/>
      <w:sz w:val="24"/>
      <w:szCs w:val="20"/>
      <w:lang w:eastAsia="nb-NO"/>
    </w:rPr>
  </w:style>
  <w:style w:type="paragraph" w:styleId="BodyText">
    <w:name w:val="Body Text"/>
    <w:basedOn w:val="Normal"/>
    <w:link w:val="BodyTextChar"/>
    <w:uiPriority w:val="99"/>
    <w:rsid w:val="00BA2141"/>
    <w:pPr>
      <w:tabs>
        <w:tab w:val="left" w:pos="851"/>
      </w:tabs>
      <w:spacing w:after="0" w:line="264" w:lineRule="auto"/>
      <w:ind w:left="851"/>
      <w:jc w:val="both"/>
    </w:pPr>
    <w:rPr>
      <w:rFonts w:ascii="Times New Roman" w:eastAsia="Times New Roman" w:hAnsi="Times New Roman" w:cs="Times New Roman"/>
      <w:szCs w:val="20"/>
      <w:lang w:eastAsia="nb-NO"/>
    </w:rPr>
  </w:style>
  <w:style w:type="character" w:customStyle="1" w:styleId="BodyTextChar">
    <w:name w:val="Body Text Char"/>
    <w:basedOn w:val="DefaultParagraphFont"/>
    <w:link w:val="BodyText"/>
    <w:uiPriority w:val="99"/>
    <w:rsid w:val="00BA2141"/>
    <w:rPr>
      <w:rFonts w:ascii="Times New Roman" w:eastAsia="Times New Roman" w:hAnsi="Times New Roman" w:cs="Times New Roman"/>
      <w:szCs w:val="20"/>
      <w:lang w:val="en-GB" w:eastAsia="nb-NO"/>
    </w:rPr>
  </w:style>
  <w:style w:type="character" w:styleId="FootnoteReference">
    <w:name w:val="footnote reference"/>
    <w:basedOn w:val="DefaultParagraphFont"/>
    <w:uiPriority w:val="99"/>
    <w:rsid w:val="008D2E55"/>
    <w:rPr>
      <w:vertAlign w:val="superscript"/>
    </w:rPr>
  </w:style>
  <w:style w:type="paragraph" w:styleId="FootnoteText">
    <w:name w:val="footnote text"/>
    <w:basedOn w:val="Normal"/>
    <w:link w:val="FootnoteTextChar"/>
    <w:uiPriority w:val="99"/>
    <w:rsid w:val="008D2E55"/>
    <w:pPr>
      <w:tabs>
        <w:tab w:val="left" w:pos="284"/>
      </w:tabs>
      <w:spacing w:after="0" w:line="240" w:lineRule="auto"/>
      <w:ind w:left="284" w:hanging="284"/>
      <w:jc w:val="both"/>
    </w:pPr>
    <w:rPr>
      <w:rFonts w:ascii="Times New Roman" w:eastAsia="Times New Roman" w:hAnsi="Times New Roman" w:cs="Times New Roman"/>
      <w:sz w:val="20"/>
      <w:szCs w:val="20"/>
      <w:lang w:eastAsia="nb-NO"/>
    </w:rPr>
  </w:style>
  <w:style w:type="character" w:customStyle="1" w:styleId="FootnoteTextChar">
    <w:name w:val="Footnote Text Char"/>
    <w:basedOn w:val="DefaultParagraphFont"/>
    <w:link w:val="FootnoteText"/>
    <w:uiPriority w:val="99"/>
    <w:rsid w:val="008D2E55"/>
    <w:rPr>
      <w:rFonts w:ascii="Times New Roman" w:eastAsia="Times New Roman" w:hAnsi="Times New Roman" w:cs="Times New Roman"/>
      <w:sz w:val="20"/>
      <w:szCs w:val="20"/>
      <w:lang w:val="en-GB" w:eastAsia="nb-NO"/>
    </w:rPr>
  </w:style>
  <w:style w:type="character" w:styleId="Emphasis">
    <w:name w:val="Emphasis"/>
    <w:basedOn w:val="DefaultParagraphFont"/>
    <w:uiPriority w:val="20"/>
    <w:qFormat/>
    <w:rsid w:val="00CA436D"/>
    <w:rPr>
      <w:i/>
      <w:iCs/>
    </w:rPr>
  </w:style>
  <w:style w:type="character" w:customStyle="1" w:styleId="apple-converted-space">
    <w:name w:val="apple-converted-space"/>
    <w:basedOn w:val="DefaultParagraphFont"/>
    <w:rsid w:val="00622058"/>
  </w:style>
  <w:style w:type="paragraph" w:styleId="NormalWeb">
    <w:name w:val="Normal (Web)"/>
    <w:basedOn w:val="Normal"/>
    <w:uiPriority w:val="99"/>
    <w:unhideWhenUsed/>
    <w:rsid w:val="007B0D6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F01F9D"/>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F01F9D"/>
    <w:rPr>
      <w:rFonts w:ascii="Arial" w:eastAsiaTheme="minorEastAsia" w:hAnsi="Arial" w:cs="Arial"/>
      <w:b/>
      <w:bCs/>
      <w:sz w:val="20"/>
      <w:szCs w:val="20"/>
      <w:lang w:val="en-GB" w:eastAsia="ja-JP"/>
    </w:rPr>
  </w:style>
  <w:style w:type="paragraph" w:styleId="EndnoteText">
    <w:name w:val="endnote text"/>
    <w:basedOn w:val="Normal"/>
    <w:link w:val="EndnoteTextChar"/>
    <w:uiPriority w:val="99"/>
    <w:semiHidden/>
    <w:unhideWhenUsed/>
    <w:rsid w:val="0004491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4491B"/>
    <w:rPr>
      <w:sz w:val="20"/>
      <w:szCs w:val="20"/>
      <w:lang w:val="en-GB"/>
    </w:rPr>
  </w:style>
  <w:style w:type="character" w:styleId="EndnoteReference">
    <w:name w:val="endnote reference"/>
    <w:basedOn w:val="DefaultParagraphFont"/>
    <w:uiPriority w:val="99"/>
    <w:semiHidden/>
    <w:unhideWhenUsed/>
    <w:rsid w:val="0004491B"/>
    <w:rPr>
      <w:vertAlign w:val="superscript"/>
    </w:rPr>
  </w:style>
  <w:style w:type="character" w:styleId="Strong">
    <w:name w:val="Strong"/>
    <w:basedOn w:val="DefaultParagraphFont"/>
    <w:uiPriority w:val="22"/>
    <w:qFormat/>
    <w:rsid w:val="00387F24"/>
    <w:rPr>
      <w:b/>
      <w:bCs/>
    </w:rPr>
  </w:style>
  <w:style w:type="paragraph" w:styleId="Revision">
    <w:name w:val="Revision"/>
    <w:hidden/>
    <w:uiPriority w:val="99"/>
    <w:semiHidden/>
    <w:rsid w:val="000E4165"/>
    <w:pPr>
      <w:spacing w:after="0" w:line="240" w:lineRule="auto"/>
    </w:pPr>
    <w:rPr>
      <w:lang w:val="en-GB"/>
    </w:rPr>
  </w:style>
  <w:style w:type="character" w:styleId="HTMLCite">
    <w:name w:val="HTML Cite"/>
    <w:basedOn w:val="DefaultParagraphFont"/>
    <w:uiPriority w:val="99"/>
    <w:semiHidden/>
    <w:unhideWhenUsed/>
    <w:rsid w:val="00BE6044"/>
    <w:rPr>
      <w:i/>
      <w:iCs/>
    </w:rPr>
  </w:style>
  <w:style w:type="character" w:styleId="SubtleReference">
    <w:name w:val="Subtle Reference"/>
    <w:basedOn w:val="DefaultParagraphFont"/>
    <w:uiPriority w:val="31"/>
    <w:qFormat/>
    <w:rsid w:val="005035CD"/>
    <w:rPr>
      <w:smallCaps/>
      <w:color w:val="5A5A5A" w:themeColor="text1" w:themeTint="A5"/>
    </w:rPr>
  </w:style>
  <w:style w:type="paragraph" w:styleId="TOCHeading">
    <w:name w:val="TOC Heading"/>
    <w:basedOn w:val="Heading1"/>
    <w:next w:val="Normal"/>
    <w:uiPriority w:val="39"/>
    <w:unhideWhenUsed/>
    <w:qFormat/>
    <w:rsid w:val="00262EC2"/>
    <w:pPr>
      <w:numPr>
        <w:numId w:val="0"/>
      </w:numPr>
      <w:spacing w:before="240" w:after="0" w:line="259" w:lineRule="auto"/>
      <w:outlineLvl w:val="9"/>
    </w:pPr>
    <w:rPr>
      <w:rFonts w:asciiTheme="majorHAnsi" w:eastAsiaTheme="majorEastAsia" w:hAnsiTheme="majorHAnsi" w:cstheme="majorBidi"/>
      <w:b w:val="0"/>
      <w:bCs w:val="0"/>
      <w:color w:val="2E74B5" w:themeColor="accent1" w:themeShade="BF"/>
      <w:sz w:val="32"/>
      <w:szCs w:val="32"/>
      <w:lang w:val="en-US"/>
    </w:rPr>
  </w:style>
  <w:style w:type="character" w:styleId="Hyperlink">
    <w:name w:val="Hyperlink"/>
    <w:basedOn w:val="DefaultParagraphFont"/>
    <w:uiPriority w:val="99"/>
    <w:unhideWhenUsed/>
    <w:rsid w:val="00262EC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178275">
      <w:bodyDiv w:val="1"/>
      <w:marLeft w:val="0"/>
      <w:marRight w:val="0"/>
      <w:marTop w:val="0"/>
      <w:marBottom w:val="0"/>
      <w:divBdr>
        <w:top w:val="none" w:sz="0" w:space="0" w:color="auto"/>
        <w:left w:val="none" w:sz="0" w:space="0" w:color="auto"/>
        <w:bottom w:val="none" w:sz="0" w:space="0" w:color="auto"/>
        <w:right w:val="none" w:sz="0" w:space="0" w:color="auto"/>
      </w:divBdr>
      <w:divsChild>
        <w:div w:id="1722627637">
          <w:marLeft w:val="547"/>
          <w:marRight w:val="0"/>
          <w:marTop w:val="0"/>
          <w:marBottom w:val="0"/>
          <w:divBdr>
            <w:top w:val="none" w:sz="0" w:space="0" w:color="auto"/>
            <w:left w:val="none" w:sz="0" w:space="0" w:color="auto"/>
            <w:bottom w:val="none" w:sz="0" w:space="0" w:color="auto"/>
            <w:right w:val="none" w:sz="0" w:space="0" w:color="auto"/>
          </w:divBdr>
        </w:div>
      </w:divsChild>
    </w:div>
    <w:div w:id="1506163736">
      <w:bodyDiv w:val="1"/>
      <w:marLeft w:val="0"/>
      <w:marRight w:val="0"/>
      <w:marTop w:val="0"/>
      <w:marBottom w:val="0"/>
      <w:divBdr>
        <w:top w:val="none" w:sz="0" w:space="0" w:color="auto"/>
        <w:left w:val="none" w:sz="0" w:space="0" w:color="auto"/>
        <w:bottom w:val="none" w:sz="0" w:space="0" w:color="auto"/>
        <w:right w:val="none" w:sz="0" w:space="0" w:color="auto"/>
      </w:divBdr>
      <w:divsChild>
        <w:div w:id="1489787265">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english.pvn.vn/?portal=news&amp;page=detail&amp;category_id=7&amp;id=1057" TargetMode="External"/><Relationship Id="rId2" Type="http://schemas.openxmlformats.org/officeDocument/2006/relationships/hyperlink" Target="http://www.miljodirektoratet.no/old/klif/publikasjoner/2870/ta2870.pdf" TargetMode="External"/><Relationship Id="rId1" Type="http://schemas.openxmlformats.org/officeDocument/2006/relationships/hyperlink" Target="http://www.norad.no/en/front/thematic-areas/oil-for-develop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C3618-90C0-498C-98AE-B18CA536E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28</Pages>
  <Words>11564</Words>
  <Characters>65920</Characters>
  <Application>Microsoft Office Word</Application>
  <DocSecurity>0</DocSecurity>
  <Lines>549</Lines>
  <Paragraphs>154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Joe Bolger</dc:creator>
  <cp:lastModifiedBy>Gregory Gleed</cp:lastModifiedBy>
  <cp:revision>10</cp:revision>
  <cp:lastPrinted>2015-09-15T21:09:00Z</cp:lastPrinted>
  <dcterms:created xsi:type="dcterms:W3CDTF">2015-09-16T05:24:00Z</dcterms:created>
  <dcterms:modified xsi:type="dcterms:W3CDTF">2015-10-25T13:11:00Z</dcterms:modified>
</cp:coreProperties>
</file>